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B6487" w14:textId="2A07CA88" w:rsidR="00CF668E" w:rsidRPr="000B7443" w:rsidRDefault="00791501" w:rsidP="000B7443">
      <w:pPr>
        <w:pStyle w:val="StandardWeb"/>
        <w:spacing w:beforeAutospacing="0" w:afterAutospacing="0" w:line="360" w:lineRule="auto"/>
        <w:rPr>
          <w:rStyle w:val="Fett"/>
          <w:rFonts w:asciiTheme="minorHAnsi" w:hAnsiTheme="minorHAnsi" w:cs="Calibri"/>
          <w:color w:val="00B0F0"/>
          <w:sz w:val="28"/>
          <w:szCs w:val="28"/>
          <w:lang w:val="de-DE"/>
        </w:rPr>
      </w:pPr>
      <w:r w:rsidRPr="000B7443">
        <w:rPr>
          <w:rStyle w:val="Fett"/>
          <w:rFonts w:asciiTheme="minorHAnsi" w:hAnsiTheme="minorHAnsi" w:cs="Calibri"/>
          <w:color w:val="00B0F0"/>
          <w:sz w:val="28"/>
          <w:szCs w:val="28"/>
          <w:lang w:val="de-DE"/>
        </w:rPr>
        <w:t xml:space="preserve">Sennheiser </w:t>
      </w:r>
      <w:proofErr w:type="spellStart"/>
      <w:r w:rsidRPr="000B7443">
        <w:rPr>
          <w:rStyle w:val="Fett"/>
          <w:rFonts w:asciiTheme="minorHAnsi" w:hAnsiTheme="minorHAnsi" w:cs="Calibri"/>
          <w:color w:val="00B0F0"/>
          <w:sz w:val="28"/>
          <w:szCs w:val="28"/>
          <w:lang w:val="de-DE"/>
        </w:rPr>
        <w:t>TeamConnect</w:t>
      </w:r>
      <w:proofErr w:type="spellEnd"/>
      <w:r w:rsidRPr="000B7443">
        <w:rPr>
          <w:rStyle w:val="Fett"/>
          <w:rFonts w:asciiTheme="minorHAnsi" w:hAnsiTheme="minorHAnsi" w:cs="Calibri"/>
          <w:color w:val="00B0F0"/>
          <w:sz w:val="28"/>
          <w:szCs w:val="28"/>
          <w:lang w:val="de-DE"/>
        </w:rPr>
        <w:t xml:space="preserve"> </w:t>
      </w:r>
      <w:proofErr w:type="spellStart"/>
      <w:r w:rsidRPr="000B7443">
        <w:rPr>
          <w:rStyle w:val="Fett"/>
          <w:rFonts w:asciiTheme="minorHAnsi" w:hAnsiTheme="minorHAnsi" w:cs="Calibri"/>
          <w:color w:val="00B0F0"/>
          <w:sz w:val="28"/>
          <w:szCs w:val="28"/>
          <w:lang w:val="de-DE"/>
        </w:rPr>
        <w:t>Ceiling</w:t>
      </w:r>
      <w:proofErr w:type="spellEnd"/>
      <w:r w:rsidRPr="000B7443">
        <w:rPr>
          <w:rStyle w:val="Fett"/>
          <w:rFonts w:asciiTheme="minorHAnsi" w:hAnsiTheme="minorHAnsi" w:cs="Calibri"/>
          <w:color w:val="00B0F0"/>
          <w:sz w:val="28"/>
          <w:szCs w:val="28"/>
          <w:lang w:val="de-DE"/>
        </w:rPr>
        <w:t xml:space="preserve"> 2 erhält </w:t>
      </w:r>
      <w:proofErr w:type="spellStart"/>
      <w:r w:rsidRPr="000B7443">
        <w:rPr>
          <w:rStyle w:val="Fett"/>
          <w:rFonts w:asciiTheme="minorHAnsi" w:hAnsiTheme="minorHAnsi" w:cs="Calibri"/>
          <w:color w:val="00B0F0"/>
          <w:sz w:val="28"/>
          <w:szCs w:val="28"/>
          <w:lang w:val="de-DE"/>
        </w:rPr>
        <w:t>DingTalk</w:t>
      </w:r>
      <w:proofErr w:type="spellEnd"/>
      <w:r w:rsidRPr="000B7443">
        <w:rPr>
          <w:rStyle w:val="Fett"/>
          <w:rFonts w:asciiTheme="minorHAnsi" w:hAnsiTheme="minorHAnsi" w:cs="Calibri"/>
          <w:color w:val="00B0F0"/>
          <w:sz w:val="28"/>
          <w:szCs w:val="28"/>
          <w:lang w:val="de-DE"/>
        </w:rPr>
        <w:t xml:space="preserve"> Zertifizierung</w:t>
      </w:r>
    </w:p>
    <w:p w14:paraId="1782F8E0" w14:textId="04FF167B" w:rsidR="00214FFE" w:rsidRPr="000B7443" w:rsidRDefault="00CF668E" w:rsidP="000B7443">
      <w:pPr>
        <w:pStyle w:val="StandardWeb"/>
        <w:spacing w:beforeAutospacing="0" w:afterAutospacing="0" w:line="360" w:lineRule="auto"/>
        <w:rPr>
          <w:rStyle w:val="Fett"/>
          <w:rFonts w:asciiTheme="minorHAnsi" w:hAnsiTheme="minorHAnsi" w:cs="Calibri"/>
          <w:color w:val="000000"/>
          <w:sz w:val="20"/>
          <w:szCs w:val="20"/>
          <w:lang w:val="de-DE"/>
        </w:rPr>
      </w:pPr>
      <w:r w:rsidRPr="000B7443">
        <w:rPr>
          <w:rStyle w:val="Fett"/>
          <w:rFonts w:asciiTheme="minorHAnsi" w:hAnsiTheme="minorHAnsi" w:cs="Calibri"/>
          <w:color w:val="000000"/>
          <w:sz w:val="20"/>
          <w:szCs w:val="20"/>
          <w:lang w:val="de-DE"/>
        </w:rPr>
        <w:t xml:space="preserve">Das Sennheiser </w:t>
      </w:r>
      <w:proofErr w:type="spellStart"/>
      <w:r w:rsidRPr="000B7443">
        <w:rPr>
          <w:rStyle w:val="Fett"/>
          <w:rFonts w:asciiTheme="minorHAnsi" w:hAnsiTheme="minorHAnsi" w:cs="Calibri"/>
          <w:color w:val="000000"/>
          <w:sz w:val="20"/>
          <w:szCs w:val="20"/>
          <w:lang w:val="de-DE"/>
        </w:rPr>
        <w:t>TeamConnect</w:t>
      </w:r>
      <w:proofErr w:type="spellEnd"/>
      <w:r w:rsidRPr="000B7443">
        <w:rPr>
          <w:rStyle w:val="Fett"/>
          <w:rFonts w:asciiTheme="minorHAnsi" w:hAnsiTheme="minorHAnsi" w:cs="Calibri"/>
          <w:color w:val="000000"/>
          <w:sz w:val="20"/>
          <w:szCs w:val="20"/>
          <w:lang w:val="de-DE"/>
        </w:rPr>
        <w:t xml:space="preserve"> </w:t>
      </w:r>
      <w:proofErr w:type="spellStart"/>
      <w:r w:rsidRPr="000B7443">
        <w:rPr>
          <w:rStyle w:val="Fett"/>
          <w:rFonts w:asciiTheme="minorHAnsi" w:hAnsiTheme="minorHAnsi" w:cs="Calibri"/>
          <w:color w:val="000000"/>
          <w:sz w:val="20"/>
          <w:szCs w:val="20"/>
          <w:lang w:val="de-DE"/>
        </w:rPr>
        <w:t>Ceiling</w:t>
      </w:r>
      <w:proofErr w:type="spellEnd"/>
      <w:r w:rsidRPr="000B7443">
        <w:rPr>
          <w:rStyle w:val="Fett"/>
          <w:rFonts w:asciiTheme="minorHAnsi" w:hAnsiTheme="minorHAnsi" w:cs="Calibri"/>
          <w:color w:val="000000"/>
          <w:sz w:val="20"/>
          <w:szCs w:val="20"/>
          <w:lang w:val="de-DE"/>
        </w:rPr>
        <w:t xml:space="preserve"> Solutions Portfolio bietet Unternehmen erstklassige Meeting-Erlebnisse mit Komfort</w:t>
      </w:r>
    </w:p>
    <w:p w14:paraId="490E2182" w14:textId="77777777" w:rsidR="00CF668E" w:rsidRPr="00913C9A" w:rsidRDefault="00CF668E" w:rsidP="003762C6">
      <w:pPr>
        <w:pStyle w:val="StandardWeb"/>
        <w:spacing w:beforeAutospacing="0" w:afterAutospacing="0" w:line="360" w:lineRule="auto"/>
        <w:rPr>
          <w:rFonts w:asciiTheme="minorHAnsi" w:eastAsia="Microsoft YaHei" w:hAnsiTheme="minorHAnsi" w:cs="Calibri"/>
          <w:color w:val="000000"/>
          <w:sz w:val="18"/>
          <w:szCs w:val="18"/>
          <w:lang w:val="de-DE"/>
        </w:rPr>
      </w:pPr>
    </w:p>
    <w:p w14:paraId="09B2F558" w14:textId="6337C0DE" w:rsidR="00214FFE" w:rsidRPr="000B7443" w:rsidRDefault="00CF668E" w:rsidP="003762C6">
      <w:pPr>
        <w:pStyle w:val="StandardWeb"/>
        <w:spacing w:beforeAutospacing="0" w:afterAutospacing="0" w:line="360" w:lineRule="auto"/>
        <w:rPr>
          <w:rStyle w:val="Fett"/>
          <w:rFonts w:asciiTheme="minorHAnsi" w:eastAsia="Microsoft YaHei" w:hAnsiTheme="minorHAnsi" w:cs="Calibri"/>
          <w:b w:val="0"/>
          <w:bCs w:val="0"/>
          <w:color w:val="000000"/>
          <w:sz w:val="20"/>
          <w:szCs w:val="20"/>
          <w:lang w:val="de-DE"/>
        </w:rPr>
      </w:pPr>
      <w:r w:rsidRPr="000B7443">
        <w:rPr>
          <w:rFonts w:asciiTheme="minorHAnsi" w:hAnsiTheme="minorHAnsi" w:cs="Calibri"/>
          <w:b/>
          <w:bCs/>
          <w:sz w:val="20"/>
          <w:szCs w:val="20"/>
          <w:lang w:val="de-DE"/>
        </w:rPr>
        <w:t xml:space="preserve">Sennheiser, die erste Wahl für fortschrittliche Audiotechnologie, die die Zusammenarbeit und das Lernen erleichtert, </w:t>
      </w:r>
      <w:r w:rsidR="009F7093" w:rsidRPr="000B7443">
        <w:rPr>
          <w:rFonts w:asciiTheme="minorHAnsi" w:hAnsiTheme="minorHAnsi" w:cs="Calibri"/>
          <w:b/>
          <w:bCs/>
          <w:sz w:val="20"/>
          <w:szCs w:val="20"/>
          <w:lang w:val="de-DE"/>
        </w:rPr>
        <w:t>freut sich mitzuteilen,</w:t>
      </w:r>
      <w:r w:rsidRPr="000B7443">
        <w:rPr>
          <w:rFonts w:asciiTheme="minorHAnsi" w:hAnsiTheme="minorHAnsi" w:cs="Calibri"/>
          <w:b/>
          <w:bCs/>
          <w:sz w:val="20"/>
          <w:szCs w:val="20"/>
          <w:lang w:val="de-DE"/>
        </w:rPr>
        <w:t xml:space="preserve"> dass </w:t>
      </w:r>
      <w:r w:rsidR="009F7093" w:rsidRPr="000B7443">
        <w:rPr>
          <w:rFonts w:asciiTheme="minorHAnsi" w:hAnsiTheme="minorHAnsi" w:cs="Calibri"/>
          <w:b/>
          <w:bCs/>
          <w:sz w:val="20"/>
          <w:szCs w:val="20"/>
          <w:lang w:val="de-DE"/>
        </w:rPr>
        <w:t xml:space="preserve">das </w:t>
      </w:r>
      <w:r w:rsidRPr="000B7443">
        <w:rPr>
          <w:rFonts w:asciiTheme="minorHAnsi" w:hAnsiTheme="minorHAnsi" w:cs="Calibri"/>
          <w:b/>
          <w:bCs/>
          <w:sz w:val="20"/>
          <w:szCs w:val="20"/>
          <w:lang w:val="de-DE"/>
        </w:rPr>
        <w:t xml:space="preserve">Mikrofon </w:t>
      </w:r>
      <w:proofErr w:type="spellStart"/>
      <w:r w:rsidRPr="000B7443">
        <w:rPr>
          <w:rFonts w:asciiTheme="minorHAnsi" w:hAnsiTheme="minorHAnsi" w:cs="Calibri"/>
          <w:b/>
          <w:bCs/>
          <w:sz w:val="20"/>
          <w:szCs w:val="20"/>
          <w:lang w:val="de-DE"/>
        </w:rPr>
        <w:t>Tea</w:t>
      </w:r>
      <w:r w:rsidR="00D37155" w:rsidRPr="000B7443">
        <w:rPr>
          <w:rFonts w:asciiTheme="minorHAnsi" w:hAnsiTheme="minorHAnsi" w:cs="Calibri"/>
          <w:b/>
          <w:bCs/>
          <w:sz w:val="20"/>
          <w:szCs w:val="20"/>
          <w:lang w:val="de-DE"/>
        </w:rPr>
        <w:t>mConnect</w:t>
      </w:r>
      <w:proofErr w:type="spellEnd"/>
      <w:r w:rsidR="00D37155" w:rsidRPr="000B7443">
        <w:rPr>
          <w:rFonts w:asciiTheme="minorHAnsi" w:hAnsiTheme="minorHAnsi" w:cs="Calibri"/>
          <w:b/>
          <w:bCs/>
          <w:sz w:val="20"/>
          <w:szCs w:val="20"/>
          <w:lang w:val="de-DE"/>
        </w:rPr>
        <w:t xml:space="preserve"> </w:t>
      </w:r>
      <w:proofErr w:type="spellStart"/>
      <w:r w:rsidR="00D37155" w:rsidRPr="000B7443">
        <w:rPr>
          <w:rFonts w:asciiTheme="minorHAnsi" w:hAnsiTheme="minorHAnsi" w:cs="Calibri"/>
          <w:b/>
          <w:bCs/>
          <w:sz w:val="20"/>
          <w:szCs w:val="20"/>
          <w:lang w:val="de-DE"/>
        </w:rPr>
        <w:t>Ceiling</w:t>
      </w:r>
      <w:proofErr w:type="spellEnd"/>
      <w:r w:rsidR="00D37155" w:rsidRPr="000B7443">
        <w:rPr>
          <w:rFonts w:asciiTheme="minorHAnsi" w:hAnsiTheme="minorHAnsi" w:cs="Calibri"/>
          <w:b/>
          <w:bCs/>
          <w:sz w:val="20"/>
          <w:szCs w:val="20"/>
          <w:lang w:val="de-DE"/>
        </w:rPr>
        <w:t xml:space="preserve"> 2 (TCC2) </w:t>
      </w:r>
      <w:r w:rsidR="009F7093" w:rsidRPr="000B7443">
        <w:rPr>
          <w:rFonts w:asciiTheme="minorHAnsi" w:hAnsiTheme="minorHAnsi" w:cs="Calibri"/>
          <w:b/>
          <w:bCs/>
          <w:sz w:val="20"/>
          <w:szCs w:val="20"/>
          <w:lang w:val="de-DE"/>
        </w:rPr>
        <w:t xml:space="preserve">jetzt für </w:t>
      </w:r>
      <w:proofErr w:type="spellStart"/>
      <w:r w:rsidRPr="000B7443">
        <w:rPr>
          <w:rFonts w:asciiTheme="minorHAnsi" w:hAnsiTheme="minorHAnsi" w:cs="Calibri"/>
          <w:b/>
          <w:bCs/>
          <w:sz w:val="20"/>
          <w:szCs w:val="20"/>
          <w:lang w:val="de-DE"/>
        </w:rPr>
        <w:t>DingTalk</w:t>
      </w:r>
      <w:proofErr w:type="spellEnd"/>
      <w:r w:rsidRPr="000B7443">
        <w:rPr>
          <w:rFonts w:asciiTheme="minorHAnsi" w:hAnsiTheme="minorHAnsi" w:cs="Calibri"/>
          <w:b/>
          <w:bCs/>
          <w:sz w:val="20"/>
          <w:szCs w:val="20"/>
          <w:lang w:val="de-DE"/>
        </w:rPr>
        <w:t xml:space="preserve"> zertifiziert ist. TCC2 ist ein Array-Mikrofon, das in der Lage ist, sich automatisch auf </w:t>
      </w:r>
      <w:r w:rsidR="003C3832" w:rsidRPr="000B7443">
        <w:rPr>
          <w:rFonts w:asciiTheme="minorHAnsi" w:hAnsiTheme="minorHAnsi" w:cs="Calibri"/>
          <w:b/>
          <w:bCs/>
          <w:sz w:val="20"/>
          <w:szCs w:val="20"/>
          <w:lang w:val="de-DE"/>
        </w:rPr>
        <w:t>den*</w:t>
      </w:r>
      <w:r w:rsidR="00C41F82" w:rsidRPr="000B7443">
        <w:rPr>
          <w:rFonts w:asciiTheme="minorHAnsi" w:hAnsiTheme="minorHAnsi" w:cs="Calibri"/>
          <w:b/>
          <w:bCs/>
          <w:sz w:val="20"/>
          <w:szCs w:val="20"/>
          <w:lang w:val="de-DE"/>
        </w:rPr>
        <w:t>die Sprecher*</w:t>
      </w:r>
      <w:r w:rsidR="003C3832" w:rsidRPr="000B7443">
        <w:rPr>
          <w:rFonts w:asciiTheme="minorHAnsi" w:hAnsiTheme="minorHAnsi" w:cs="Calibri"/>
          <w:b/>
          <w:bCs/>
          <w:sz w:val="20"/>
          <w:szCs w:val="20"/>
          <w:lang w:val="de-DE"/>
        </w:rPr>
        <w:t>in im</w:t>
      </w:r>
      <w:r w:rsidR="00C41F82" w:rsidRPr="000B7443">
        <w:rPr>
          <w:rFonts w:asciiTheme="minorHAnsi" w:hAnsiTheme="minorHAnsi" w:cs="Calibri"/>
          <w:b/>
          <w:bCs/>
          <w:sz w:val="20"/>
          <w:szCs w:val="20"/>
          <w:lang w:val="de-DE"/>
        </w:rPr>
        <w:t xml:space="preserve"> </w:t>
      </w:r>
      <w:r w:rsidRPr="000B7443">
        <w:rPr>
          <w:rFonts w:asciiTheme="minorHAnsi" w:hAnsiTheme="minorHAnsi" w:cs="Calibri"/>
          <w:b/>
          <w:bCs/>
          <w:sz w:val="20"/>
          <w:szCs w:val="20"/>
          <w:lang w:val="de-DE"/>
        </w:rPr>
        <w:t xml:space="preserve">Raum zu fokussieren und </w:t>
      </w:r>
      <w:r w:rsidR="00585DA0" w:rsidRPr="000B7443">
        <w:rPr>
          <w:rFonts w:asciiTheme="minorHAnsi" w:hAnsiTheme="minorHAnsi" w:cs="Calibri"/>
          <w:b/>
          <w:bCs/>
          <w:sz w:val="20"/>
          <w:szCs w:val="20"/>
          <w:lang w:val="de-DE"/>
        </w:rPr>
        <w:t xml:space="preserve">deren </w:t>
      </w:r>
      <w:r w:rsidRPr="000B7443">
        <w:rPr>
          <w:rFonts w:asciiTheme="minorHAnsi" w:hAnsiTheme="minorHAnsi" w:cs="Calibri"/>
          <w:b/>
          <w:bCs/>
          <w:sz w:val="20"/>
          <w:szCs w:val="20"/>
          <w:lang w:val="de-DE"/>
        </w:rPr>
        <w:t>Stimme</w:t>
      </w:r>
      <w:r w:rsidR="00585DA0" w:rsidRPr="000B7443">
        <w:rPr>
          <w:rFonts w:asciiTheme="minorHAnsi" w:hAnsiTheme="minorHAnsi" w:cs="Calibri"/>
          <w:b/>
          <w:bCs/>
          <w:sz w:val="20"/>
          <w:szCs w:val="20"/>
          <w:lang w:val="de-DE"/>
        </w:rPr>
        <w:t>n</w:t>
      </w:r>
      <w:r w:rsidRPr="000B7443">
        <w:rPr>
          <w:rFonts w:asciiTheme="minorHAnsi" w:hAnsiTheme="minorHAnsi" w:cs="Calibri"/>
          <w:b/>
          <w:bCs/>
          <w:sz w:val="20"/>
          <w:szCs w:val="20"/>
          <w:lang w:val="de-DE"/>
        </w:rPr>
        <w:t xml:space="preserve"> zu verfolgen. Die Kombination von TCC2 mit </w:t>
      </w:r>
      <w:proofErr w:type="spellStart"/>
      <w:r w:rsidRPr="000B7443">
        <w:rPr>
          <w:rFonts w:asciiTheme="minorHAnsi" w:hAnsiTheme="minorHAnsi" w:cs="Calibri"/>
          <w:b/>
          <w:bCs/>
          <w:sz w:val="20"/>
          <w:szCs w:val="20"/>
          <w:lang w:val="de-DE"/>
        </w:rPr>
        <w:t>DingTalk</w:t>
      </w:r>
      <w:proofErr w:type="spellEnd"/>
      <w:r w:rsidRPr="000B7443">
        <w:rPr>
          <w:rFonts w:asciiTheme="minorHAnsi" w:hAnsiTheme="minorHAnsi" w:cs="Calibri"/>
          <w:b/>
          <w:bCs/>
          <w:sz w:val="20"/>
          <w:szCs w:val="20"/>
          <w:lang w:val="de-DE"/>
        </w:rPr>
        <w:t xml:space="preserve"> bietet Anwendern ein nahtloses Hybrid-Meeting-Erlebnis für eine Vielzahl von Umgebungen.</w:t>
      </w:r>
      <w:r w:rsidR="00B03E36" w:rsidRPr="000B7443">
        <w:rPr>
          <w:rFonts w:asciiTheme="minorHAnsi" w:hAnsiTheme="minorHAnsi" w:cs="Calibri"/>
          <w:noProof/>
          <w:color w:val="000000"/>
          <w:sz w:val="20"/>
          <w:szCs w:val="20"/>
          <w:lang w:val="de-DE" w:eastAsia="de-DE"/>
        </w:rPr>
        <w:drawing>
          <wp:inline distT="0" distB="0" distL="0" distR="0" wp14:anchorId="16D127B9" wp14:editId="6C9D7D18">
            <wp:extent cx="3896140" cy="2602384"/>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820" cy="2621541"/>
                    </a:xfrm>
                    <a:prstGeom prst="rect">
                      <a:avLst/>
                    </a:prstGeom>
                    <a:noFill/>
                    <a:ln>
                      <a:noFill/>
                    </a:ln>
                  </pic:spPr>
                </pic:pic>
              </a:graphicData>
            </a:graphic>
          </wp:inline>
        </w:drawing>
      </w:r>
    </w:p>
    <w:p w14:paraId="2FC32018" w14:textId="25E8879C" w:rsidR="00CF668E" w:rsidRPr="000B7443" w:rsidRDefault="00CF668E" w:rsidP="003762C6">
      <w:pPr>
        <w:pStyle w:val="StandardWeb"/>
        <w:spacing w:beforeAutospacing="0" w:afterAutospacing="0" w:line="360" w:lineRule="auto"/>
        <w:rPr>
          <w:rStyle w:val="Fett"/>
          <w:rFonts w:asciiTheme="minorHAnsi" w:hAnsiTheme="minorHAnsi" w:cs="Calibri"/>
          <w:b w:val="0"/>
          <w:bCs w:val="0"/>
          <w:i/>
          <w:iCs/>
          <w:sz w:val="20"/>
          <w:szCs w:val="20"/>
          <w:lang w:val="de-DE"/>
        </w:rPr>
      </w:pPr>
      <w:r w:rsidRPr="000B7443">
        <w:rPr>
          <w:rFonts w:asciiTheme="minorHAnsi" w:hAnsiTheme="minorHAnsi" w:cs="Calibri"/>
          <w:i/>
          <w:iCs/>
          <w:sz w:val="20"/>
          <w:szCs w:val="20"/>
          <w:lang w:val="de-DE"/>
        </w:rPr>
        <w:t xml:space="preserve">Das Sennheiser </w:t>
      </w:r>
      <w:proofErr w:type="spellStart"/>
      <w:r w:rsidRPr="000B7443">
        <w:rPr>
          <w:rFonts w:asciiTheme="minorHAnsi" w:hAnsiTheme="minorHAnsi" w:cs="Calibri"/>
          <w:i/>
          <w:iCs/>
          <w:sz w:val="20"/>
          <w:szCs w:val="20"/>
          <w:lang w:val="de-DE"/>
        </w:rPr>
        <w:t>TeamConnect</w:t>
      </w:r>
      <w:proofErr w:type="spellEnd"/>
      <w:r w:rsidRPr="000B7443">
        <w:rPr>
          <w:rFonts w:asciiTheme="minorHAnsi" w:hAnsiTheme="minorHAnsi" w:cs="Calibri"/>
          <w:i/>
          <w:iCs/>
          <w:sz w:val="20"/>
          <w:szCs w:val="20"/>
          <w:lang w:val="de-DE"/>
        </w:rPr>
        <w:t xml:space="preserve"> </w:t>
      </w:r>
      <w:proofErr w:type="spellStart"/>
      <w:r w:rsidRPr="000B7443">
        <w:rPr>
          <w:rFonts w:asciiTheme="minorHAnsi" w:hAnsiTheme="minorHAnsi" w:cs="Calibri"/>
          <w:i/>
          <w:iCs/>
          <w:sz w:val="20"/>
          <w:szCs w:val="20"/>
          <w:lang w:val="de-DE"/>
        </w:rPr>
        <w:t>Ceiling</w:t>
      </w:r>
      <w:proofErr w:type="spellEnd"/>
      <w:r w:rsidRPr="000B7443">
        <w:rPr>
          <w:rFonts w:asciiTheme="minorHAnsi" w:hAnsiTheme="minorHAnsi" w:cs="Calibri"/>
          <w:i/>
          <w:iCs/>
          <w:sz w:val="20"/>
          <w:szCs w:val="20"/>
          <w:lang w:val="de-DE"/>
        </w:rPr>
        <w:t xml:space="preserve"> 2 Mikrofon hat die Zertifizierung durch </w:t>
      </w:r>
      <w:proofErr w:type="spellStart"/>
      <w:r w:rsidRPr="000B7443">
        <w:rPr>
          <w:rFonts w:asciiTheme="minorHAnsi" w:hAnsiTheme="minorHAnsi" w:cs="Calibri"/>
          <w:i/>
          <w:iCs/>
          <w:sz w:val="20"/>
          <w:szCs w:val="20"/>
          <w:lang w:val="de-DE"/>
        </w:rPr>
        <w:t>DingTalk</w:t>
      </w:r>
      <w:proofErr w:type="spellEnd"/>
      <w:r w:rsidRPr="000B7443">
        <w:rPr>
          <w:rFonts w:asciiTheme="minorHAnsi" w:hAnsiTheme="minorHAnsi" w:cs="Calibri"/>
          <w:i/>
          <w:iCs/>
          <w:sz w:val="20"/>
          <w:szCs w:val="20"/>
          <w:lang w:val="de-DE"/>
        </w:rPr>
        <w:t xml:space="preserve"> erhalten</w:t>
      </w:r>
    </w:p>
    <w:p w14:paraId="347D3C5E" w14:textId="5FB82691" w:rsidR="0038483F" w:rsidRPr="000B7443" w:rsidRDefault="00CF668E" w:rsidP="003762C6">
      <w:pPr>
        <w:pStyle w:val="StandardWeb"/>
        <w:spacing w:beforeAutospacing="0" w:afterAutospacing="0" w:line="360" w:lineRule="auto"/>
        <w:rPr>
          <w:rFonts w:asciiTheme="minorHAnsi" w:eastAsia="Microsoft YaHei" w:hAnsiTheme="minorHAnsi" w:cs="Calibri"/>
          <w:bCs/>
          <w:color w:val="000000"/>
          <w:sz w:val="20"/>
          <w:szCs w:val="20"/>
          <w:lang w:val="de-DE"/>
        </w:rPr>
      </w:pPr>
      <w:r w:rsidRPr="000B7443">
        <w:rPr>
          <w:rStyle w:val="Fett"/>
          <w:rFonts w:asciiTheme="minorHAnsi" w:hAnsiTheme="minorHAnsi" w:cs="Calibri"/>
          <w:b w:val="0"/>
          <w:color w:val="000000"/>
          <w:sz w:val="20"/>
          <w:szCs w:val="20"/>
          <w:lang w:val="de-DE"/>
        </w:rPr>
        <w:t>Infolge der Pandemie ha</w:t>
      </w:r>
      <w:r w:rsidR="00D02908" w:rsidRPr="000B7443">
        <w:rPr>
          <w:rStyle w:val="Fett"/>
          <w:rFonts w:asciiTheme="minorHAnsi" w:hAnsiTheme="minorHAnsi" w:cs="Calibri"/>
          <w:b w:val="0"/>
          <w:color w:val="000000"/>
          <w:sz w:val="20"/>
          <w:szCs w:val="20"/>
          <w:lang w:val="de-DE"/>
        </w:rPr>
        <w:t>t</w:t>
      </w:r>
      <w:r w:rsidR="009D4796" w:rsidRPr="000B7443">
        <w:rPr>
          <w:rStyle w:val="Fett"/>
          <w:rFonts w:asciiTheme="minorHAnsi" w:hAnsiTheme="minorHAnsi" w:cs="Calibri"/>
          <w:b w:val="0"/>
          <w:color w:val="000000"/>
          <w:sz w:val="20"/>
          <w:szCs w:val="20"/>
          <w:lang w:val="de-DE"/>
        </w:rPr>
        <w:t xml:space="preserve"> </w:t>
      </w:r>
      <w:r w:rsidR="00D02908" w:rsidRPr="000B7443">
        <w:rPr>
          <w:rStyle w:val="Fett"/>
          <w:rFonts w:asciiTheme="minorHAnsi" w:hAnsiTheme="minorHAnsi" w:cs="Calibri"/>
          <w:b w:val="0"/>
          <w:color w:val="000000"/>
          <w:sz w:val="20"/>
          <w:szCs w:val="20"/>
          <w:lang w:val="de-DE"/>
        </w:rPr>
        <w:t>das Modell des hybriden Arbeitens</w:t>
      </w:r>
      <w:r w:rsidRPr="000B7443">
        <w:rPr>
          <w:rStyle w:val="Fett"/>
          <w:rFonts w:asciiTheme="minorHAnsi" w:hAnsiTheme="minorHAnsi" w:cs="Calibri"/>
          <w:b w:val="0"/>
          <w:color w:val="000000"/>
          <w:sz w:val="20"/>
          <w:szCs w:val="20"/>
          <w:lang w:val="de-DE"/>
        </w:rPr>
        <w:t xml:space="preserve"> für viele Unternehmen an Bedeutung gewonnen. Die Zahl der Nutzer</w:t>
      </w:r>
      <w:r w:rsidR="00D37155" w:rsidRPr="000B7443">
        <w:rPr>
          <w:rStyle w:val="Fett"/>
          <w:rFonts w:asciiTheme="minorHAnsi" w:hAnsiTheme="minorHAnsi" w:cs="Calibri"/>
          <w:b w:val="0"/>
          <w:color w:val="000000"/>
          <w:sz w:val="20"/>
          <w:szCs w:val="20"/>
          <w:lang w:val="de-DE"/>
        </w:rPr>
        <w:t>*innen</w:t>
      </w:r>
      <w:r w:rsidRPr="000B7443">
        <w:rPr>
          <w:rStyle w:val="Fett"/>
          <w:rFonts w:asciiTheme="minorHAnsi" w:hAnsiTheme="minorHAnsi" w:cs="Calibri"/>
          <w:b w:val="0"/>
          <w:color w:val="000000"/>
          <w:sz w:val="20"/>
          <w:szCs w:val="20"/>
          <w:lang w:val="de-DE"/>
        </w:rPr>
        <w:t xml:space="preserve"> von Online-Meetings und die Zeit, die sie in Online-Meetings verbringen, ist in den letzten Jahren drastisch gestiegen. Viele Benutzer</w:t>
      </w:r>
      <w:r w:rsidR="00D37155" w:rsidRPr="000B7443">
        <w:rPr>
          <w:rStyle w:val="Fett"/>
          <w:rFonts w:asciiTheme="minorHAnsi" w:hAnsiTheme="minorHAnsi" w:cs="Calibri"/>
          <w:b w:val="0"/>
          <w:color w:val="000000"/>
          <w:sz w:val="20"/>
          <w:szCs w:val="20"/>
          <w:lang w:val="de-DE"/>
        </w:rPr>
        <w:t>*innen</w:t>
      </w:r>
      <w:r w:rsidRPr="000B7443">
        <w:rPr>
          <w:rStyle w:val="Fett"/>
          <w:rFonts w:asciiTheme="minorHAnsi" w:hAnsiTheme="minorHAnsi" w:cs="Calibri"/>
          <w:b w:val="0"/>
          <w:color w:val="000000"/>
          <w:sz w:val="20"/>
          <w:szCs w:val="20"/>
          <w:lang w:val="de-DE"/>
        </w:rPr>
        <w:t xml:space="preserve"> haben jedoch Probleme mit der </w:t>
      </w:r>
      <w:r w:rsidR="00AA0C4A" w:rsidRPr="000B7443">
        <w:rPr>
          <w:rStyle w:val="Fett"/>
          <w:rFonts w:asciiTheme="minorHAnsi" w:hAnsiTheme="minorHAnsi" w:cs="Calibri"/>
          <w:b w:val="0"/>
          <w:color w:val="000000"/>
          <w:sz w:val="20"/>
          <w:szCs w:val="20"/>
          <w:lang w:val="de-DE"/>
        </w:rPr>
        <w:t>Tonqualität, sei</w:t>
      </w:r>
      <w:r w:rsidR="00915C05" w:rsidRPr="000B7443">
        <w:rPr>
          <w:rStyle w:val="Fett"/>
          <w:rFonts w:asciiTheme="minorHAnsi" w:hAnsiTheme="minorHAnsi" w:cs="Calibri"/>
          <w:b w:val="0"/>
          <w:color w:val="000000"/>
          <w:sz w:val="20"/>
          <w:szCs w:val="20"/>
          <w:lang w:val="de-DE"/>
        </w:rPr>
        <w:t xml:space="preserve"> es </w:t>
      </w:r>
      <w:r w:rsidR="00915C05" w:rsidRPr="000B7443">
        <w:rPr>
          <w:rStyle w:val="Fett"/>
          <w:rFonts w:asciiTheme="minorHAnsi" w:hAnsiTheme="minorHAnsi" w:cs="Calibri"/>
          <w:b w:val="0"/>
          <w:color w:val="000000"/>
          <w:sz w:val="20"/>
          <w:szCs w:val="20"/>
          <w:lang w:val="de-DE"/>
        </w:rPr>
        <w:lastRenderedPageBreak/>
        <w:t>durch</w:t>
      </w:r>
      <w:r w:rsidRPr="000B7443">
        <w:rPr>
          <w:rStyle w:val="Fett"/>
          <w:rFonts w:asciiTheme="minorHAnsi" w:hAnsiTheme="minorHAnsi" w:cs="Calibri"/>
          <w:b w:val="0"/>
          <w:color w:val="000000"/>
          <w:sz w:val="20"/>
          <w:szCs w:val="20"/>
          <w:lang w:val="de-DE"/>
        </w:rPr>
        <w:t xml:space="preserve"> Störungen </w:t>
      </w:r>
      <w:r w:rsidR="00BD720E" w:rsidRPr="000B7443">
        <w:rPr>
          <w:rStyle w:val="Fett"/>
          <w:rFonts w:asciiTheme="minorHAnsi" w:hAnsiTheme="minorHAnsi" w:cs="Calibri"/>
          <w:b w:val="0"/>
          <w:color w:val="000000"/>
          <w:sz w:val="20"/>
          <w:szCs w:val="20"/>
          <w:lang w:val="de-DE"/>
        </w:rPr>
        <w:t xml:space="preserve">infolge von </w:t>
      </w:r>
      <w:r w:rsidRPr="000B7443">
        <w:rPr>
          <w:rStyle w:val="Fett"/>
          <w:rFonts w:asciiTheme="minorHAnsi" w:hAnsiTheme="minorHAnsi" w:cs="Calibri"/>
          <w:b w:val="0"/>
          <w:color w:val="000000"/>
          <w:sz w:val="20"/>
          <w:szCs w:val="20"/>
          <w:lang w:val="de-DE"/>
        </w:rPr>
        <w:t>Hintergrundgeräusche, schlechte Tonaufnahme</w:t>
      </w:r>
      <w:r w:rsidR="00296B85" w:rsidRPr="000B7443">
        <w:rPr>
          <w:rStyle w:val="Fett"/>
          <w:rFonts w:asciiTheme="minorHAnsi" w:hAnsiTheme="minorHAnsi" w:cs="Calibri"/>
          <w:b w:val="0"/>
          <w:color w:val="000000"/>
          <w:sz w:val="20"/>
          <w:szCs w:val="20"/>
          <w:lang w:val="de-DE"/>
        </w:rPr>
        <w:t>n</w:t>
      </w:r>
      <w:r w:rsidRPr="000B7443">
        <w:rPr>
          <w:rStyle w:val="Fett"/>
          <w:rFonts w:asciiTheme="minorHAnsi" w:hAnsiTheme="minorHAnsi" w:cs="Calibri"/>
          <w:b w:val="0"/>
          <w:color w:val="000000"/>
          <w:sz w:val="20"/>
          <w:szCs w:val="20"/>
          <w:lang w:val="de-DE"/>
        </w:rPr>
        <w:t xml:space="preserve"> </w:t>
      </w:r>
      <w:r w:rsidR="00915C05" w:rsidRPr="000B7443">
        <w:rPr>
          <w:rStyle w:val="Fett"/>
          <w:rFonts w:asciiTheme="minorHAnsi" w:hAnsiTheme="minorHAnsi" w:cs="Calibri"/>
          <w:b w:val="0"/>
          <w:color w:val="000000"/>
          <w:sz w:val="20"/>
          <w:szCs w:val="20"/>
          <w:lang w:val="de-DE"/>
        </w:rPr>
        <w:t>oder begrenzte Reichweiten</w:t>
      </w:r>
      <w:r w:rsidRPr="000B7443">
        <w:rPr>
          <w:rStyle w:val="Fett"/>
          <w:rFonts w:asciiTheme="minorHAnsi" w:hAnsiTheme="minorHAnsi" w:cs="Calibri"/>
          <w:b w:val="0"/>
          <w:color w:val="000000"/>
          <w:sz w:val="20"/>
          <w:szCs w:val="20"/>
          <w:lang w:val="de-DE"/>
        </w:rPr>
        <w:t xml:space="preserve"> des Mikrofons. Um ein besseres hybrides Arbeits- und Lernerlebnis zu </w:t>
      </w:r>
      <w:r w:rsidR="00915C05" w:rsidRPr="000B7443">
        <w:rPr>
          <w:rStyle w:val="Fett"/>
          <w:rFonts w:asciiTheme="minorHAnsi" w:hAnsiTheme="minorHAnsi" w:cs="Calibri"/>
          <w:b w:val="0"/>
          <w:color w:val="000000"/>
          <w:sz w:val="20"/>
          <w:szCs w:val="20"/>
          <w:lang w:val="de-DE"/>
        </w:rPr>
        <w:t>gewährleisten</w:t>
      </w:r>
      <w:r w:rsidR="00AA0C4A" w:rsidRPr="000B7443">
        <w:rPr>
          <w:rStyle w:val="Fett"/>
          <w:rFonts w:asciiTheme="minorHAnsi" w:hAnsiTheme="minorHAnsi" w:cs="Calibri"/>
          <w:b w:val="0"/>
          <w:color w:val="000000"/>
          <w:sz w:val="20"/>
          <w:szCs w:val="20"/>
          <w:lang w:val="de-DE"/>
        </w:rPr>
        <w:t>,</w:t>
      </w:r>
      <w:r w:rsidRPr="000B7443">
        <w:rPr>
          <w:rStyle w:val="Fett"/>
          <w:rFonts w:asciiTheme="minorHAnsi" w:hAnsiTheme="minorHAnsi" w:cs="Calibri"/>
          <w:b w:val="0"/>
          <w:color w:val="000000"/>
          <w:sz w:val="20"/>
          <w:szCs w:val="20"/>
          <w:lang w:val="de-DE"/>
        </w:rPr>
        <w:t xml:space="preserve"> sind daher zuverlässige Audiogeräte und hervorragende Audiolösungen von entscheidender Bedeutung.</w:t>
      </w:r>
    </w:p>
    <w:p w14:paraId="0A0586B8" w14:textId="77777777" w:rsidR="00CF668E" w:rsidRPr="000B7443" w:rsidRDefault="00CF668E" w:rsidP="003762C6">
      <w:pPr>
        <w:pStyle w:val="StandardWeb"/>
        <w:spacing w:beforeAutospacing="0" w:afterAutospacing="0" w:line="360" w:lineRule="auto"/>
        <w:rPr>
          <w:rFonts w:asciiTheme="minorHAnsi" w:eastAsia="Microsoft YaHei" w:hAnsiTheme="minorHAnsi" w:cs="Calibri"/>
          <w:bCs/>
          <w:color w:val="000000"/>
          <w:sz w:val="20"/>
          <w:szCs w:val="20"/>
          <w:lang w:val="de-DE"/>
        </w:rPr>
      </w:pPr>
    </w:p>
    <w:p w14:paraId="698979B2" w14:textId="0ED88504" w:rsidR="00214FFE" w:rsidRPr="000B7443" w:rsidRDefault="0087231A" w:rsidP="003762C6">
      <w:pPr>
        <w:pStyle w:val="StandardWeb"/>
        <w:spacing w:beforeAutospacing="0" w:afterAutospacing="0" w:line="360" w:lineRule="auto"/>
        <w:rPr>
          <w:rFonts w:asciiTheme="minorHAnsi" w:eastAsia="Microsoft YaHei" w:hAnsiTheme="minorHAnsi" w:cs="Calibri"/>
          <w:sz w:val="20"/>
          <w:szCs w:val="20"/>
          <w:lang w:val="de-DE"/>
        </w:rPr>
      </w:pPr>
      <w:r w:rsidRPr="000B7443">
        <w:rPr>
          <w:rFonts w:asciiTheme="minorHAnsi" w:hAnsiTheme="minorHAnsi" w:cs="Calibri"/>
          <w:sz w:val="20"/>
          <w:szCs w:val="20"/>
          <w:lang w:val="de-DE"/>
        </w:rPr>
        <w:t xml:space="preserve">Das TCC2 von Sennheiser ist ein revolutionäres Array-Mikrofon, das mit 28 eingebauten Mikrofonkapseln mit Kugelcharakteristik ausgestattet ist. Seine patentierte dynamische </w:t>
      </w:r>
      <w:proofErr w:type="spellStart"/>
      <w:r w:rsidRPr="000B7443">
        <w:rPr>
          <w:rFonts w:asciiTheme="minorHAnsi" w:hAnsiTheme="minorHAnsi" w:cs="Calibri"/>
          <w:sz w:val="20"/>
          <w:szCs w:val="20"/>
          <w:lang w:val="de-DE"/>
        </w:rPr>
        <w:t>Beamforming</w:t>
      </w:r>
      <w:proofErr w:type="spellEnd"/>
      <w:r w:rsidRPr="000B7443">
        <w:rPr>
          <w:rFonts w:asciiTheme="minorHAnsi" w:hAnsiTheme="minorHAnsi" w:cs="Calibri"/>
          <w:sz w:val="20"/>
          <w:szCs w:val="20"/>
          <w:lang w:val="de-DE"/>
        </w:rPr>
        <w:t xml:space="preserve">-Technologie kann </w:t>
      </w:r>
      <w:r w:rsidR="00D14192" w:rsidRPr="000B7443">
        <w:rPr>
          <w:rFonts w:asciiTheme="minorHAnsi" w:hAnsiTheme="minorHAnsi" w:cs="Calibri"/>
          <w:sz w:val="20"/>
          <w:szCs w:val="20"/>
          <w:lang w:val="de-DE"/>
        </w:rPr>
        <w:t>den aktiv Sprechenden</w:t>
      </w:r>
      <w:r w:rsidRPr="000B7443">
        <w:rPr>
          <w:rFonts w:asciiTheme="minorHAnsi" w:hAnsiTheme="minorHAnsi" w:cs="Calibri"/>
          <w:sz w:val="20"/>
          <w:szCs w:val="20"/>
          <w:lang w:val="de-DE"/>
        </w:rPr>
        <w:t xml:space="preserve"> automatisch erkennen und ihm folgen, so dass er sich beim Sprechen frei bewegen kann, ohne sich </w:t>
      </w:r>
      <w:r w:rsidR="003464EA" w:rsidRPr="000B7443">
        <w:rPr>
          <w:rFonts w:asciiTheme="minorHAnsi" w:hAnsiTheme="minorHAnsi" w:cs="Calibri"/>
          <w:sz w:val="20"/>
          <w:szCs w:val="20"/>
          <w:lang w:val="de-DE"/>
        </w:rPr>
        <w:t xml:space="preserve">dabei Sorgen </w:t>
      </w:r>
      <w:r w:rsidRPr="000B7443">
        <w:rPr>
          <w:rFonts w:asciiTheme="minorHAnsi" w:hAnsiTheme="minorHAnsi" w:cs="Calibri"/>
          <w:sz w:val="20"/>
          <w:szCs w:val="20"/>
          <w:lang w:val="de-DE"/>
        </w:rPr>
        <w:t xml:space="preserve">um die Klangqualität </w:t>
      </w:r>
      <w:r w:rsidR="003464EA" w:rsidRPr="000B7443">
        <w:rPr>
          <w:rFonts w:asciiTheme="minorHAnsi" w:hAnsiTheme="minorHAnsi" w:cs="Calibri"/>
          <w:sz w:val="20"/>
          <w:szCs w:val="20"/>
          <w:lang w:val="de-DE"/>
        </w:rPr>
        <w:t>machen zu müssen</w:t>
      </w:r>
      <w:r w:rsidRPr="000B7443">
        <w:rPr>
          <w:rFonts w:asciiTheme="minorHAnsi" w:hAnsiTheme="minorHAnsi" w:cs="Calibri"/>
          <w:sz w:val="20"/>
          <w:szCs w:val="20"/>
          <w:lang w:val="de-DE"/>
        </w:rPr>
        <w:t xml:space="preserve">. Dies macht Online-Meetings flexibler, effizienter, einfacher und hörbar besser. Darüber hinaus kann TCC2 mit der </w:t>
      </w:r>
      <w:proofErr w:type="spellStart"/>
      <w:r w:rsidRPr="000B7443">
        <w:rPr>
          <w:rFonts w:asciiTheme="minorHAnsi" w:hAnsiTheme="minorHAnsi" w:cs="Calibri"/>
          <w:sz w:val="20"/>
          <w:szCs w:val="20"/>
          <w:lang w:val="de-DE"/>
        </w:rPr>
        <w:t>TruVoicelift</w:t>
      </w:r>
      <w:proofErr w:type="spellEnd"/>
      <w:r w:rsidRPr="000B7443">
        <w:rPr>
          <w:rFonts w:asciiTheme="minorHAnsi" w:hAnsiTheme="minorHAnsi" w:cs="Calibri"/>
          <w:sz w:val="20"/>
          <w:szCs w:val="20"/>
          <w:lang w:val="de-DE"/>
        </w:rPr>
        <w:t xml:space="preserve">-Technologie die Stimme </w:t>
      </w:r>
      <w:r w:rsidR="00D14192" w:rsidRPr="000B7443">
        <w:rPr>
          <w:rFonts w:asciiTheme="minorHAnsi" w:hAnsiTheme="minorHAnsi" w:cs="Calibri"/>
          <w:sz w:val="20"/>
          <w:szCs w:val="20"/>
          <w:lang w:val="de-DE"/>
        </w:rPr>
        <w:t>des Sprechenden</w:t>
      </w:r>
      <w:r w:rsidRPr="000B7443">
        <w:rPr>
          <w:rFonts w:asciiTheme="minorHAnsi" w:hAnsiTheme="minorHAnsi" w:cs="Calibri"/>
          <w:sz w:val="20"/>
          <w:szCs w:val="20"/>
          <w:lang w:val="de-DE"/>
        </w:rPr>
        <w:t xml:space="preserve"> deutlich verstärken. Mit TCC2 können Benutzer</w:t>
      </w:r>
      <w:r w:rsidR="00D37155" w:rsidRPr="000B7443">
        <w:rPr>
          <w:rFonts w:asciiTheme="minorHAnsi" w:hAnsiTheme="minorHAnsi" w:cs="Calibri"/>
          <w:sz w:val="20"/>
          <w:szCs w:val="20"/>
          <w:lang w:val="de-DE"/>
        </w:rPr>
        <w:t>*innen</w:t>
      </w:r>
      <w:r w:rsidR="00967536" w:rsidRPr="000B7443">
        <w:rPr>
          <w:rFonts w:asciiTheme="minorHAnsi" w:hAnsiTheme="minorHAnsi" w:cs="Calibri"/>
          <w:sz w:val="20"/>
          <w:szCs w:val="20"/>
          <w:lang w:val="de-DE"/>
        </w:rPr>
        <w:t xml:space="preserve"> zudem</w:t>
      </w:r>
      <w:r w:rsidRPr="000B7443">
        <w:rPr>
          <w:rFonts w:asciiTheme="minorHAnsi" w:hAnsiTheme="minorHAnsi" w:cs="Calibri"/>
          <w:sz w:val="20"/>
          <w:szCs w:val="20"/>
          <w:lang w:val="de-DE"/>
        </w:rPr>
        <w:t xml:space="preserve"> Prioritäts- und Ausschlusszonen festlegen, die die Stimme </w:t>
      </w:r>
      <w:r w:rsidR="00D14192" w:rsidRPr="000B7443">
        <w:rPr>
          <w:rFonts w:asciiTheme="minorHAnsi" w:hAnsiTheme="minorHAnsi" w:cs="Calibri"/>
          <w:sz w:val="20"/>
          <w:szCs w:val="20"/>
          <w:lang w:val="de-DE"/>
        </w:rPr>
        <w:t>des Sprechenden</w:t>
      </w:r>
      <w:r w:rsidRPr="000B7443">
        <w:rPr>
          <w:rFonts w:asciiTheme="minorHAnsi" w:hAnsiTheme="minorHAnsi" w:cs="Calibri"/>
          <w:sz w:val="20"/>
          <w:szCs w:val="20"/>
          <w:lang w:val="de-DE"/>
        </w:rPr>
        <w:t xml:space="preserve"> hervorheben und unerwünschte Störgeräusche eliminieren, um sicherzustellen, dass das, was </w:t>
      </w:r>
      <w:r w:rsidR="00D14192" w:rsidRPr="000B7443">
        <w:rPr>
          <w:rFonts w:asciiTheme="minorHAnsi" w:hAnsiTheme="minorHAnsi" w:cs="Calibri"/>
          <w:sz w:val="20"/>
          <w:szCs w:val="20"/>
          <w:lang w:val="de-DE"/>
        </w:rPr>
        <w:t>der Sprechende</w:t>
      </w:r>
      <w:r w:rsidRPr="000B7443">
        <w:rPr>
          <w:rFonts w:asciiTheme="minorHAnsi" w:hAnsiTheme="minorHAnsi" w:cs="Calibri"/>
          <w:sz w:val="20"/>
          <w:szCs w:val="20"/>
          <w:lang w:val="de-DE"/>
        </w:rPr>
        <w:t xml:space="preserve"> sagt, in jeder Ecke des Raumes </w:t>
      </w:r>
      <w:proofErr w:type="gramStart"/>
      <w:r w:rsidRPr="000B7443">
        <w:rPr>
          <w:rFonts w:asciiTheme="minorHAnsi" w:hAnsiTheme="minorHAnsi" w:cs="Calibri"/>
          <w:sz w:val="20"/>
          <w:szCs w:val="20"/>
          <w:lang w:val="de-DE"/>
        </w:rPr>
        <w:t>gehört</w:t>
      </w:r>
      <w:proofErr w:type="gramEnd"/>
      <w:r w:rsidRPr="000B7443">
        <w:rPr>
          <w:rFonts w:asciiTheme="minorHAnsi" w:hAnsiTheme="minorHAnsi" w:cs="Calibri"/>
          <w:sz w:val="20"/>
          <w:szCs w:val="20"/>
          <w:lang w:val="de-DE"/>
        </w:rPr>
        <w:t xml:space="preserve"> werden kann. TCC2 ist auch mit dem Sennheiser Control Cockpit kompatibel, was die Fernsteuerung und Überwachung </w:t>
      </w:r>
      <w:proofErr w:type="gramStart"/>
      <w:r w:rsidRPr="000B7443">
        <w:rPr>
          <w:rFonts w:asciiTheme="minorHAnsi" w:hAnsiTheme="minorHAnsi" w:cs="Calibri"/>
          <w:sz w:val="20"/>
          <w:szCs w:val="20"/>
          <w:lang w:val="de-DE"/>
        </w:rPr>
        <w:t>vereinfacht</w:t>
      </w:r>
      <w:proofErr w:type="gramEnd"/>
      <w:r w:rsidRPr="000B7443">
        <w:rPr>
          <w:rFonts w:asciiTheme="minorHAnsi" w:hAnsiTheme="minorHAnsi" w:cs="Calibri"/>
          <w:sz w:val="20"/>
          <w:szCs w:val="20"/>
          <w:lang w:val="de-DE"/>
        </w:rPr>
        <w:t>.</w:t>
      </w:r>
      <w:r w:rsidR="00270EAF" w:rsidRPr="000B7443">
        <w:rPr>
          <w:rStyle w:val="Fett"/>
          <w:rFonts w:asciiTheme="minorHAnsi" w:hAnsiTheme="minorHAnsi" w:cs="Calibri"/>
          <w:b w:val="0"/>
          <w:bCs w:val="0"/>
          <w:noProof/>
          <w:color w:val="000000"/>
          <w:sz w:val="20"/>
          <w:szCs w:val="20"/>
          <w:lang w:val="de-DE" w:eastAsia="de-DE"/>
        </w:rPr>
        <w:drawing>
          <wp:inline distT="0" distB="0" distL="0" distR="0" wp14:anchorId="6897AAE2" wp14:editId="2931FF8C">
            <wp:extent cx="3810000" cy="254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7769" cy="2596795"/>
                    </a:xfrm>
                    <a:prstGeom prst="rect">
                      <a:avLst/>
                    </a:prstGeom>
                    <a:noFill/>
                    <a:ln>
                      <a:noFill/>
                    </a:ln>
                  </pic:spPr>
                </pic:pic>
              </a:graphicData>
            </a:graphic>
          </wp:inline>
        </w:drawing>
      </w:r>
    </w:p>
    <w:p w14:paraId="775730B0" w14:textId="484A5B18" w:rsidR="00045855" w:rsidRPr="000B7443" w:rsidRDefault="0087231A" w:rsidP="003762C6">
      <w:pPr>
        <w:pStyle w:val="StandardWeb"/>
        <w:spacing w:beforeAutospacing="0" w:afterAutospacing="0" w:line="360" w:lineRule="auto"/>
        <w:rPr>
          <w:rFonts w:asciiTheme="minorHAnsi" w:hAnsiTheme="minorHAnsi" w:cs="Calibri"/>
          <w:i/>
          <w:iCs/>
          <w:sz w:val="20"/>
          <w:szCs w:val="20"/>
          <w:lang w:val="de-DE"/>
        </w:rPr>
      </w:pPr>
      <w:r w:rsidRPr="000B7443">
        <w:rPr>
          <w:rFonts w:asciiTheme="minorHAnsi" w:hAnsiTheme="minorHAnsi" w:cs="Calibri"/>
          <w:i/>
          <w:iCs/>
          <w:sz w:val="20"/>
          <w:szCs w:val="20"/>
          <w:lang w:val="de-DE"/>
        </w:rPr>
        <w:lastRenderedPageBreak/>
        <w:t xml:space="preserve">Mit modernsten Technologien wie dem patentierten Dynamic </w:t>
      </w:r>
      <w:proofErr w:type="spellStart"/>
      <w:r w:rsidRPr="000B7443">
        <w:rPr>
          <w:rFonts w:asciiTheme="minorHAnsi" w:hAnsiTheme="minorHAnsi" w:cs="Calibri"/>
          <w:i/>
          <w:iCs/>
          <w:sz w:val="20"/>
          <w:szCs w:val="20"/>
          <w:lang w:val="de-DE"/>
        </w:rPr>
        <w:t>Beamforming</w:t>
      </w:r>
      <w:proofErr w:type="spellEnd"/>
      <w:r w:rsidRPr="000B7443">
        <w:rPr>
          <w:rFonts w:asciiTheme="minorHAnsi" w:hAnsiTheme="minorHAnsi" w:cs="Calibri"/>
          <w:i/>
          <w:iCs/>
          <w:sz w:val="20"/>
          <w:szCs w:val="20"/>
          <w:lang w:val="de-DE"/>
        </w:rPr>
        <w:t xml:space="preserve"> und</w:t>
      </w:r>
      <w:r w:rsidR="00D464DE" w:rsidRPr="000B7443">
        <w:rPr>
          <w:rFonts w:asciiTheme="minorHAnsi" w:hAnsiTheme="minorHAnsi" w:cs="Calibri"/>
          <w:i/>
          <w:iCs/>
          <w:sz w:val="20"/>
          <w:szCs w:val="20"/>
          <w:lang w:val="de-DE"/>
        </w:rPr>
        <w:t xml:space="preserve"> der </w:t>
      </w:r>
      <w:proofErr w:type="spellStart"/>
      <w:r w:rsidR="00D464DE" w:rsidRPr="000B7443">
        <w:rPr>
          <w:rFonts w:asciiTheme="minorHAnsi" w:hAnsiTheme="minorHAnsi" w:cs="Calibri"/>
          <w:i/>
          <w:iCs/>
          <w:sz w:val="20"/>
          <w:szCs w:val="20"/>
          <w:lang w:val="de-DE"/>
        </w:rPr>
        <w:t>TruVoicelift</w:t>
      </w:r>
      <w:proofErr w:type="spellEnd"/>
      <w:r w:rsidR="00D464DE" w:rsidRPr="000B7443">
        <w:rPr>
          <w:rFonts w:asciiTheme="minorHAnsi" w:hAnsiTheme="minorHAnsi" w:cs="Calibri"/>
          <w:i/>
          <w:iCs/>
          <w:sz w:val="20"/>
          <w:szCs w:val="20"/>
          <w:lang w:val="de-DE"/>
        </w:rPr>
        <w:t>-Funktion</w:t>
      </w:r>
      <w:r w:rsidRPr="000B7443">
        <w:rPr>
          <w:rFonts w:asciiTheme="minorHAnsi" w:hAnsiTheme="minorHAnsi" w:cs="Calibri"/>
          <w:i/>
          <w:iCs/>
          <w:sz w:val="20"/>
          <w:szCs w:val="20"/>
          <w:lang w:val="de-DE"/>
        </w:rPr>
        <w:t xml:space="preserve"> macht TCC2 Online-Meetings flexibler, effizienter, einfacher und hörbar besser.</w:t>
      </w:r>
    </w:p>
    <w:p w14:paraId="7119D61B" w14:textId="77777777" w:rsidR="0087231A" w:rsidRPr="000B7443" w:rsidRDefault="0087231A" w:rsidP="003762C6">
      <w:pPr>
        <w:pStyle w:val="StandardWeb"/>
        <w:spacing w:beforeAutospacing="0" w:afterAutospacing="0" w:line="360" w:lineRule="auto"/>
        <w:rPr>
          <w:rFonts w:asciiTheme="minorHAnsi" w:eastAsia="Microsoft YaHei" w:hAnsiTheme="minorHAnsi" w:cs="Calibri"/>
          <w:sz w:val="20"/>
          <w:szCs w:val="20"/>
          <w:lang w:val="de-DE"/>
        </w:rPr>
      </w:pPr>
    </w:p>
    <w:p w14:paraId="728DD755" w14:textId="6415E338" w:rsidR="007436C6" w:rsidRPr="000B7443" w:rsidRDefault="0087231A" w:rsidP="003762C6">
      <w:pPr>
        <w:pStyle w:val="StandardWeb"/>
        <w:spacing w:beforeAutospacing="0" w:afterAutospacing="0" w:line="360" w:lineRule="auto"/>
        <w:rPr>
          <w:rFonts w:asciiTheme="minorHAnsi" w:hAnsiTheme="minorHAnsi" w:cs="Calibri"/>
          <w:sz w:val="20"/>
          <w:szCs w:val="20"/>
          <w:lang w:val="de-DE"/>
        </w:rPr>
      </w:pPr>
      <w:r w:rsidRPr="000B7443">
        <w:rPr>
          <w:rFonts w:asciiTheme="minorHAnsi" w:hAnsiTheme="minorHAnsi" w:cs="Calibri"/>
          <w:sz w:val="20"/>
          <w:szCs w:val="20"/>
          <w:lang w:val="de-DE"/>
        </w:rPr>
        <w:t>Dank seines deckenmontierten Designs ist das TCC</w:t>
      </w:r>
      <w:r w:rsidR="00D464DE" w:rsidRPr="000B7443">
        <w:rPr>
          <w:rFonts w:asciiTheme="minorHAnsi" w:hAnsiTheme="minorHAnsi" w:cs="Calibri"/>
          <w:sz w:val="20"/>
          <w:szCs w:val="20"/>
          <w:lang w:val="de-DE"/>
        </w:rPr>
        <w:t>2 ideal für alle Arten von Raumgrundrissen</w:t>
      </w:r>
      <w:r w:rsidRPr="000B7443">
        <w:rPr>
          <w:rFonts w:asciiTheme="minorHAnsi" w:hAnsiTheme="minorHAnsi" w:cs="Calibri"/>
          <w:sz w:val="20"/>
          <w:szCs w:val="20"/>
          <w:lang w:val="de-DE"/>
        </w:rPr>
        <w:t xml:space="preserve"> und -konfigurationen. Es kann in verschiedenen Umgebungen eingesetzt werden, z. B. in Klassenzimmern, Hörsälen und Besprechungsräumen, was es zu einer idealen Lösung für Unternehmen und Schulen macht.</w:t>
      </w:r>
    </w:p>
    <w:p w14:paraId="08792310" w14:textId="77777777" w:rsidR="0087231A" w:rsidRPr="000B7443" w:rsidRDefault="0087231A" w:rsidP="003762C6">
      <w:pPr>
        <w:pStyle w:val="StandardWeb"/>
        <w:spacing w:beforeAutospacing="0" w:afterAutospacing="0" w:line="360" w:lineRule="auto"/>
        <w:rPr>
          <w:rFonts w:asciiTheme="minorHAnsi" w:eastAsia="Microsoft YaHei" w:hAnsiTheme="minorHAnsi" w:cs="Calibri"/>
          <w:sz w:val="20"/>
          <w:szCs w:val="20"/>
          <w:lang w:val="de-DE"/>
        </w:rPr>
      </w:pPr>
    </w:p>
    <w:p w14:paraId="44EA653E" w14:textId="6A6847DE" w:rsidR="002702AE" w:rsidRPr="000B7443" w:rsidRDefault="0087231A" w:rsidP="003762C6">
      <w:pPr>
        <w:pStyle w:val="StandardWeb"/>
        <w:spacing w:beforeAutospacing="0" w:afterAutospacing="0" w:line="360" w:lineRule="auto"/>
        <w:rPr>
          <w:rStyle w:val="Fett"/>
          <w:rFonts w:asciiTheme="minorHAnsi" w:hAnsiTheme="minorHAnsi" w:cs="Calibri"/>
          <w:b w:val="0"/>
          <w:bCs w:val="0"/>
          <w:color w:val="000000"/>
          <w:sz w:val="20"/>
          <w:szCs w:val="20"/>
          <w:lang w:val="de-DE"/>
        </w:rPr>
      </w:pPr>
      <w:r w:rsidRPr="000B7443">
        <w:rPr>
          <w:rStyle w:val="Fett"/>
          <w:rFonts w:asciiTheme="minorHAnsi" w:hAnsiTheme="minorHAnsi" w:cs="Calibri"/>
          <w:b w:val="0"/>
          <w:bCs w:val="0"/>
          <w:color w:val="000000"/>
          <w:sz w:val="20"/>
          <w:szCs w:val="20"/>
          <w:lang w:val="de-DE"/>
        </w:rPr>
        <w:t>Mit 600 Millionen registrierten Nutzer</w:t>
      </w:r>
      <w:r w:rsidR="00CC6B67" w:rsidRPr="000B7443">
        <w:rPr>
          <w:rStyle w:val="Fett"/>
          <w:rFonts w:asciiTheme="minorHAnsi" w:hAnsiTheme="minorHAnsi" w:cs="Calibri"/>
          <w:b w:val="0"/>
          <w:bCs w:val="0"/>
          <w:color w:val="000000"/>
          <w:sz w:val="20"/>
          <w:szCs w:val="20"/>
          <w:lang w:val="de-DE"/>
        </w:rPr>
        <w:t>*inne</w:t>
      </w:r>
      <w:r w:rsidRPr="000B7443">
        <w:rPr>
          <w:rStyle w:val="Fett"/>
          <w:rFonts w:asciiTheme="minorHAnsi" w:hAnsiTheme="minorHAnsi" w:cs="Calibri"/>
          <w:b w:val="0"/>
          <w:bCs w:val="0"/>
          <w:color w:val="000000"/>
          <w:sz w:val="20"/>
          <w:szCs w:val="20"/>
          <w:lang w:val="de-DE"/>
        </w:rPr>
        <w:t xml:space="preserve">n in 23 Millionen Organisationen hat </w:t>
      </w:r>
      <w:proofErr w:type="spellStart"/>
      <w:r w:rsidRPr="000B7443">
        <w:rPr>
          <w:rStyle w:val="Fett"/>
          <w:rFonts w:asciiTheme="minorHAnsi" w:hAnsiTheme="minorHAnsi" w:cs="Calibri"/>
          <w:b w:val="0"/>
          <w:bCs w:val="0"/>
          <w:color w:val="000000"/>
          <w:sz w:val="20"/>
          <w:szCs w:val="20"/>
          <w:lang w:val="de-DE"/>
        </w:rPr>
        <w:t>DingTalk</w:t>
      </w:r>
      <w:proofErr w:type="spellEnd"/>
      <w:r w:rsidRPr="000B7443">
        <w:rPr>
          <w:rStyle w:val="Fett"/>
          <w:rFonts w:asciiTheme="minorHAnsi" w:hAnsiTheme="minorHAnsi" w:cs="Calibri"/>
          <w:b w:val="0"/>
          <w:bCs w:val="0"/>
          <w:color w:val="000000"/>
          <w:sz w:val="20"/>
          <w:szCs w:val="20"/>
          <w:lang w:val="de-DE"/>
        </w:rPr>
        <w:t xml:space="preserve"> einen starken Markteinfluss und ist eine der beliebtesten Online-Kollaborationsplattformen in China. In Zusammenarbeit mit Sennheiser möchte </w:t>
      </w:r>
      <w:proofErr w:type="spellStart"/>
      <w:r w:rsidRPr="000B7443">
        <w:rPr>
          <w:rStyle w:val="Fett"/>
          <w:rFonts w:asciiTheme="minorHAnsi" w:hAnsiTheme="minorHAnsi" w:cs="Calibri"/>
          <w:b w:val="0"/>
          <w:bCs w:val="0"/>
          <w:color w:val="000000"/>
          <w:sz w:val="20"/>
          <w:szCs w:val="20"/>
          <w:lang w:val="de-DE"/>
        </w:rPr>
        <w:t>DingTalk</w:t>
      </w:r>
      <w:proofErr w:type="spellEnd"/>
      <w:r w:rsidRPr="000B7443">
        <w:rPr>
          <w:rStyle w:val="Fett"/>
          <w:rFonts w:asciiTheme="minorHAnsi" w:hAnsiTheme="minorHAnsi" w:cs="Calibri"/>
          <w:b w:val="0"/>
          <w:bCs w:val="0"/>
          <w:color w:val="000000"/>
          <w:sz w:val="20"/>
          <w:szCs w:val="20"/>
          <w:lang w:val="de-DE"/>
        </w:rPr>
        <w:t xml:space="preserve"> seinen Nutzer</w:t>
      </w:r>
      <w:r w:rsidR="00CC6B67" w:rsidRPr="000B7443">
        <w:rPr>
          <w:rStyle w:val="Fett"/>
          <w:rFonts w:asciiTheme="minorHAnsi" w:hAnsiTheme="minorHAnsi" w:cs="Calibri"/>
          <w:b w:val="0"/>
          <w:bCs w:val="0"/>
          <w:color w:val="000000"/>
          <w:sz w:val="20"/>
          <w:szCs w:val="20"/>
          <w:lang w:val="de-DE"/>
        </w:rPr>
        <w:t>*inne</w:t>
      </w:r>
      <w:r w:rsidRPr="000B7443">
        <w:rPr>
          <w:rStyle w:val="Fett"/>
          <w:rFonts w:asciiTheme="minorHAnsi" w:hAnsiTheme="minorHAnsi" w:cs="Calibri"/>
          <w:b w:val="0"/>
          <w:bCs w:val="0"/>
          <w:color w:val="000000"/>
          <w:sz w:val="20"/>
          <w:szCs w:val="20"/>
          <w:lang w:val="de-DE"/>
        </w:rPr>
        <w:t xml:space="preserve">n ein klareres und besseres Audioerlebnis bieten. Die </w:t>
      </w:r>
      <w:r w:rsidR="00757B6A" w:rsidRPr="000B7443">
        <w:rPr>
          <w:rStyle w:val="Fett"/>
          <w:rFonts w:asciiTheme="minorHAnsi" w:hAnsiTheme="minorHAnsi" w:cs="Calibri"/>
          <w:b w:val="0"/>
          <w:bCs w:val="0"/>
          <w:color w:val="000000"/>
          <w:sz w:val="20"/>
          <w:szCs w:val="20"/>
          <w:lang w:val="de-DE"/>
        </w:rPr>
        <w:t>Partnerschaft mit</w:t>
      </w:r>
      <w:r w:rsidRPr="000B7443">
        <w:rPr>
          <w:rStyle w:val="Fett"/>
          <w:rFonts w:asciiTheme="minorHAnsi" w:hAnsiTheme="minorHAnsi" w:cs="Calibri"/>
          <w:b w:val="0"/>
          <w:bCs w:val="0"/>
          <w:color w:val="000000"/>
          <w:sz w:val="20"/>
          <w:szCs w:val="20"/>
          <w:lang w:val="de-DE"/>
        </w:rPr>
        <w:t xml:space="preserve"> Sennheiser wird auch die Ökosystem-Familie von </w:t>
      </w:r>
      <w:proofErr w:type="spellStart"/>
      <w:r w:rsidRPr="000B7443">
        <w:rPr>
          <w:rStyle w:val="Fett"/>
          <w:rFonts w:asciiTheme="minorHAnsi" w:hAnsiTheme="minorHAnsi" w:cs="Calibri"/>
          <w:b w:val="0"/>
          <w:bCs w:val="0"/>
          <w:color w:val="000000"/>
          <w:sz w:val="20"/>
          <w:szCs w:val="20"/>
          <w:lang w:val="de-DE"/>
        </w:rPr>
        <w:t>DingTalk</w:t>
      </w:r>
      <w:proofErr w:type="spellEnd"/>
      <w:r w:rsidRPr="000B7443">
        <w:rPr>
          <w:rStyle w:val="Fett"/>
          <w:rFonts w:asciiTheme="minorHAnsi" w:hAnsiTheme="minorHAnsi" w:cs="Calibri"/>
          <w:b w:val="0"/>
          <w:bCs w:val="0"/>
          <w:color w:val="000000"/>
          <w:sz w:val="20"/>
          <w:szCs w:val="20"/>
          <w:lang w:val="de-DE"/>
        </w:rPr>
        <w:t xml:space="preserve"> erweitern und hybrides Arbeiten und Lernen durch ein hervorragendes Audioerlebnis verbessern.</w:t>
      </w:r>
    </w:p>
    <w:p w14:paraId="3EF2429C" w14:textId="77777777" w:rsidR="0087231A" w:rsidRPr="000B7443" w:rsidRDefault="0087231A" w:rsidP="003762C6">
      <w:pPr>
        <w:pStyle w:val="StandardWeb"/>
        <w:spacing w:beforeAutospacing="0" w:afterAutospacing="0" w:line="360" w:lineRule="auto"/>
        <w:rPr>
          <w:rFonts w:asciiTheme="minorHAnsi" w:eastAsia="Microsoft YaHei" w:hAnsiTheme="minorHAnsi" w:cs="Calibri"/>
          <w:sz w:val="20"/>
          <w:szCs w:val="20"/>
          <w:lang w:val="de-DE"/>
        </w:rPr>
      </w:pPr>
    </w:p>
    <w:p w14:paraId="0F054328" w14:textId="519C876E" w:rsidR="00214FFE" w:rsidRPr="000B7443" w:rsidRDefault="00CC6B67" w:rsidP="003762C6">
      <w:pPr>
        <w:pStyle w:val="StandardWeb"/>
        <w:spacing w:beforeAutospacing="0" w:afterAutospacing="0" w:line="360" w:lineRule="auto"/>
        <w:rPr>
          <w:rFonts w:asciiTheme="minorHAnsi" w:hAnsiTheme="minorHAnsi" w:cs="Calibri"/>
          <w:sz w:val="20"/>
          <w:szCs w:val="20"/>
          <w:lang w:val="de-DE"/>
        </w:rPr>
      </w:pPr>
      <w:r w:rsidRPr="000B7443">
        <w:rPr>
          <w:rFonts w:asciiTheme="minorHAnsi" w:hAnsiTheme="minorHAnsi" w:cs="Calibri"/>
          <w:sz w:val="20"/>
          <w:szCs w:val="20"/>
          <w:lang w:val="de-DE"/>
        </w:rPr>
        <w:t>„</w:t>
      </w:r>
      <w:r w:rsidR="0087231A" w:rsidRPr="000B7443">
        <w:rPr>
          <w:rFonts w:asciiTheme="minorHAnsi" w:hAnsiTheme="minorHAnsi" w:cs="Calibri"/>
          <w:sz w:val="20"/>
          <w:szCs w:val="20"/>
          <w:lang w:val="de-DE"/>
        </w:rPr>
        <w:t xml:space="preserve">Sennheiser Business Communication ist stets bestrebt, Universitäten und Konferenzräume von Unternehmen mit zuverlässigen Audiolösungen zu unterstützen, die eine hervorragende Klangqualität bieten. Wir </w:t>
      </w:r>
      <w:r w:rsidR="00967536" w:rsidRPr="000B7443">
        <w:rPr>
          <w:rFonts w:asciiTheme="minorHAnsi" w:hAnsiTheme="minorHAnsi" w:cs="Calibri"/>
          <w:sz w:val="20"/>
          <w:szCs w:val="20"/>
          <w:lang w:val="de-DE"/>
        </w:rPr>
        <w:t>sind stolz</w:t>
      </w:r>
      <w:r w:rsidR="0087231A" w:rsidRPr="000B7443">
        <w:rPr>
          <w:rFonts w:asciiTheme="minorHAnsi" w:hAnsiTheme="minorHAnsi" w:cs="Calibri"/>
          <w:sz w:val="20"/>
          <w:szCs w:val="20"/>
          <w:lang w:val="de-DE"/>
        </w:rPr>
        <w:t>, dass das T</w:t>
      </w:r>
      <w:r w:rsidR="00AB5ACE" w:rsidRPr="000B7443">
        <w:rPr>
          <w:rFonts w:asciiTheme="minorHAnsi" w:hAnsiTheme="minorHAnsi" w:cs="Calibri"/>
          <w:sz w:val="20"/>
          <w:szCs w:val="20"/>
          <w:lang w:val="de-DE"/>
        </w:rPr>
        <w:t>CC2 von Sennheiser durch</w:t>
      </w:r>
      <w:r w:rsidR="0087231A" w:rsidRPr="000B7443">
        <w:rPr>
          <w:rFonts w:asciiTheme="minorHAnsi" w:hAnsiTheme="minorHAnsi" w:cs="Calibri"/>
          <w:sz w:val="20"/>
          <w:szCs w:val="20"/>
          <w:lang w:val="de-DE"/>
        </w:rPr>
        <w:t xml:space="preserve"> </w:t>
      </w:r>
      <w:proofErr w:type="spellStart"/>
      <w:r w:rsidR="0087231A" w:rsidRPr="000B7443">
        <w:rPr>
          <w:rFonts w:asciiTheme="minorHAnsi" w:hAnsiTheme="minorHAnsi" w:cs="Calibri"/>
          <w:sz w:val="20"/>
          <w:szCs w:val="20"/>
          <w:lang w:val="de-DE"/>
        </w:rPr>
        <w:t>DingTalk</w:t>
      </w:r>
      <w:proofErr w:type="spellEnd"/>
      <w:r w:rsidR="0087231A" w:rsidRPr="000B7443">
        <w:rPr>
          <w:rFonts w:asciiTheme="minorHAnsi" w:hAnsiTheme="minorHAnsi" w:cs="Calibri"/>
          <w:sz w:val="20"/>
          <w:szCs w:val="20"/>
          <w:lang w:val="de-DE"/>
        </w:rPr>
        <w:t xml:space="preserve"> zertifiziert wurde</w:t>
      </w:r>
      <w:r w:rsidR="00967536" w:rsidRPr="000B7443">
        <w:rPr>
          <w:rFonts w:asciiTheme="minorHAnsi" w:hAnsiTheme="minorHAnsi" w:cs="Calibri"/>
          <w:sz w:val="20"/>
          <w:szCs w:val="20"/>
          <w:lang w:val="de-DE"/>
        </w:rPr>
        <w:t xml:space="preserve">. Das zeigt uns, dass unser Produkt am Markt anerkannt wird. </w:t>
      </w:r>
      <w:r w:rsidR="003B58B3" w:rsidRPr="000B7443">
        <w:rPr>
          <w:rFonts w:asciiTheme="minorHAnsi" w:hAnsiTheme="minorHAnsi" w:cs="Calibri"/>
          <w:sz w:val="20"/>
          <w:szCs w:val="20"/>
          <w:lang w:val="de-DE"/>
        </w:rPr>
        <w:t>Gemeinsam mit</w:t>
      </w:r>
      <w:r w:rsidR="0087231A" w:rsidRPr="000B7443">
        <w:rPr>
          <w:rFonts w:asciiTheme="minorHAnsi" w:hAnsiTheme="minorHAnsi" w:cs="Calibri"/>
          <w:sz w:val="20"/>
          <w:szCs w:val="20"/>
          <w:lang w:val="de-DE"/>
        </w:rPr>
        <w:t xml:space="preserve"> der leistungsstarken</w:t>
      </w:r>
      <w:r w:rsidR="003B58B3" w:rsidRPr="000B7443">
        <w:rPr>
          <w:rFonts w:asciiTheme="minorHAnsi" w:hAnsiTheme="minorHAnsi" w:cs="Calibri"/>
          <w:sz w:val="20"/>
          <w:szCs w:val="20"/>
          <w:lang w:val="de-DE"/>
        </w:rPr>
        <w:t xml:space="preserve"> und einflussreichen</w:t>
      </w:r>
      <w:r w:rsidR="0087231A" w:rsidRPr="000B7443">
        <w:rPr>
          <w:rFonts w:asciiTheme="minorHAnsi" w:hAnsiTheme="minorHAnsi" w:cs="Calibri"/>
          <w:sz w:val="20"/>
          <w:szCs w:val="20"/>
          <w:lang w:val="de-DE"/>
        </w:rPr>
        <w:t xml:space="preserve"> Plattform </w:t>
      </w:r>
      <w:proofErr w:type="spellStart"/>
      <w:r w:rsidR="0087231A" w:rsidRPr="000B7443">
        <w:rPr>
          <w:rFonts w:asciiTheme="minorHAnsi" w:hAnsiTheme="minorHAnsi" w:cs="Calibri"/>
          <w:sz w:val="20"/>
          <w:szCs w:val="20"/>
          <w:lang w:val="de-DE"/>
        </w:rPr>
        <w:t>DingTalk</w:t>
      </w:r>
      <w:proofErr w:type="spellEnd"/>
      <w:r w:rsidR="0087231A" w:rsidRPr="000B7443">
        <w:rPr>
          <w:rFonts w:asciiTheme="minorHAnsi" w:hAnsiTheme="minorHAnsi" w:cs="Calibri"/>
          <w:sz w:val="20"/>
          <w:szCs w:val="20"/>
          <w:lang w:val="de-DE"/>
        </w:rPr>
        <w:t xml:space="preserve"> freuen wir uns da</w:t>
      </w:r>
      <w:r w:rsidR="003B58B3" w:rsidRPr="000B7443">
        <w:rPr>
          <w:rFonts w:asciiTheme="minorHAnsi" w:hAnsiTheme="minorHAnsi" w:cs="Calibri"/>
          <w:sz w:val="20"/>
          <w:szCs w:val="20"/>
          <w:lang w:val="de-DE"/>
        </w:rPr>
        <w:t xml:space="preserve">rauf, noch mehr Kunden </w:t>
      </w:r>
      <w:r w:rsidR="00F93AC3" w:rsidRPr="000B7443">
        <w:rPr>
          <w:rFonts w:asciiTheme="minorHAnsi" w:hAnsiTheme="minorHAnsi" w:cs="Calibri"/>
          <w:sz w:val="20"/>
          <w:szCs w:val="20"/>
          <w:lang w:val="de-DE"/>
        </w:rPr>
        <w:t xml:space="preserve">von nun an </w:t>
      </w:r>
      <w:r w:rsidR="003B58B3" w:rsidRPr="000B7443">
        <w:rPr>
          <w:rFonts w:asciiTheme="minorHAnsi" w:hAnsiTheme="minorHAnsi" w:cs="Calibri"/>
          <w:sz w:val="20"/>
          <w:szCs w:val="20"/>
          <w:lang w:val="de-DE"/>
        </w:rPr>
        <w:t xml:space="preserve">dabei </w:t>
      </w:r>
      <w:r w:rsidR="0087231A" w:rsidRPr="000B7443">
        <w:rPr>
          <w:rFonts w:asciiTheme="minorHAnsi" w:hAnsiTheme="minorHAnsi" w:cs="Calibri"/>
          <w:sz w:val="20"/>
          <w:szCs w:val="20"/>
          <w:lang w:val="de-DE"/>
        </w:rPr>
        <w:t>unterstützen</w:t>
      </w:r>
      <w:r w:rsidR="003B58B3" w:rsidRPr="000B7443">
        <w:rPr>
          <w:rFonts w:asciiTheme="minorHAnsi" w:hAnsiTheme="minorHAnsi" w:cs="Calibri"/>
          <w:sz w:val="20"/>
          <w:szCs w:val="20"/>
          <w:lang w:val="de-DE"/>
        </w:rPr>
        <w:t xml:space="preserve"> zu können</w:t>
      </w:r>
      <w:r w:rsidR="0087231A" w:rsidRPr="000B7443">
        <w:rPr>
          <w:rFonts w:asciiTheme="minorHAnsi" w:hAnsiTheme="minorHAnsi" w:cs="Calibri"/>
          <w:sz w:val="20"/>
          <w:szCs w:val="20"/>
          <w:lang w:val="de-DE"/>
        </w:rPr>
        <w:t xml:space="preserve">, </w:t>
      </w:r>
      <w:r w:rsidR="00F93AC3" w:rsidRPr="000B7443">
        <w:rPr>
          <w:rFonts w:asciiTheme="minorHAnsi" w:hAnsiTheme="minorHAnsi" w:cs="Calibri"/>
          <w:sz w:val="20"/>
          <w:szCs w:val="20"/>
          <w:lang w:val="de-DE"/>
        </w:rPr>
        <w:t xml:space="preserve">ihnen </w:t>
      </w:r>
      <w:r w:rsidR="0087231A" w:rsidRPr="000B7443">
        <w:rPr>
          <w:rFonts w:asciiTheme="minorHAnsi" w:hAnsiTheme="minorHAnsi" w:cs="Calibri"/>
          <w:sz w:val="20"/>
          <w:szCs w:val="20"/>
          <w:lang w:val="de-DE"/>
        </w:rPr>
        <w:t xml:space="preserve">erfolgreiches hybrides Arbeiten und Lernen mit hervorragender Audioqualität zu ermöglichen", sagte Vivian Zhao, Sales </w:t>
      </w:r>
      <w:proofErr w:type="spellStart"/>
      <w:r w:rsidR="0087231A" w:rsidRPr="000B7443">
        <w:rPr>
          <w:rFonts w:asciiTheme="minorHAnsi" w:hAnsiTheme="minorHAnsi" w:cs="Calibri"/>
          <w:sz w:val="20"/>
          <w:szCs w:val="20"/>
          <w:lang w:val="de-DE"/>
        </w:rPr>
        <w:t>Director</w:t>
      </w:r>
      <w:proofErr w:type="spellEnd"/>
      <w:r w:rsidR="0087231A" w:rsidRPr="000B7443">
        <w:rPr>
          <w:rFonts w:asciiTheme="minorHAnsi" w:hAnsiTheme="minorHAnsi" w:cs="Calibri"/>
          <w:sz w:val="20"/>
          <w:szCs w:val="20"/>
          <w:lang w:val="de-DE"/>
        </w:rPr>
        <w:t xml:space="preserve"> für Sennheiser Business Communication in der Region </w:t>
      </w:r>
      <w:proofErr w:type="spellStart"/>
      <w:r w:rsidR="0087231A" w:rsidRPr="000B7443">
        <w:rPr>
          <w:rFonts w:asciiTheme="minorHAnsi" w:hAnsiTheme="minorHAnsi" w:cs="Calibri"/>
          <w:sz w:val="20"/>
          <w:szCs w:val="20"/>
          <w:lang w:val="de-DE"/>
        </w:rPr>
        <w:t>Greater</w:t>
      </w:r>
      <w:proofErr w:type="spellEnd"/>
      <w:r w:rsidR="0087231A" w:rsidRPr="000B7443">
        <w:rPr>
          <w:rFonts w:asciiTheme="minorHAnsi" w:hAnsiTheme="minorHAnsi" w:cs="Calibri"/>
          <w:sz w:val="20"/>
          <w:szCs w:val="20"/>
          <w:lang w:val="de-DE"/>
        </w:rPr>
        <w:t xml:space="preserve"> China.</w:t>
      </w:r>
    </w:p>
    <w:p w14:paraId="4A2B6246" w14:textId="77777777" w:rsidR="0087231A" w:rsidRPr="000B7443" w:rsidRDefault="0087231A" w:rsidP="003762C6">
      <w:pPr>
        <w:pStyle w:val="StandardWeb"/>
        <w:spacing w:beforeAutospacing="0" w:afterAutospacing="0" w:line="360" w:lineRule="auto"/>
        <w:rPr>
          <w:rFonts w:asciiTheme="minorHAnsi" w:eastAsia="Microsoft YaHei" w:hAnsiTheme="minorHAnsi" w:cs="Calibri"/>
          <w:color w:val="000000"/>
          <w:sz w:val="20"/>
          <w:szCs w:val="20"/>
          <w:lang w:val="de-DE"/>
        </w:rPr>
      </w:pPr>
    </w:p>
    <w:p w14:paraId="27C8D9B4" w14:textId="1DFEAB38" w:rsidR="00262E6E" w:rsidRPr="000B7443" w:rsidRDefault="0087231A" w:rsidP="003762C6">
      <w:pPr>
        <w:rPr>
          <w:rStyle w:val="Fett"/>
          <w:rFonts w:cs="Calibri"/>
          <w:b w:val="0"/>
          <w:bCs w:val="0"/>
          <w:color w:val="000000"/>
          <w:sz w:val="20"/>
          <w:szCs w:val="20"/>
          <w:lang w:val="de-DE"/>
        </w:rPr>
      </w:pPr>
      <w:r w:rsidRPr="000B7443">
        <w:rPr>
          <w:rStyle w:val="Fett"/>
          <w:rFonts w:cs="Calibri"/>
          <w:b w:val="0"/>
          <w:bCs w:val="0"/>
          <w:color w:val="000000"/>
          <w:sz w:val="20"/>
          <w:szCs w:val="20"/>
          <w:lang w:val="de-DE"/>
        </w:rPr>
        <w:lastRenderedPageBreak/>
        <w:t xml:space="preserve">Das </w:t>
      </w:r>
      <w:proofErr w:type="spellStart"/>
      <w:r w:rsidRPr="000B7443">
        <w:rPr>
          <w:rStyle w:val="Fett"/>
          <w:rFonts w:cs="Calibri"/>
          <w:b w:val="0"/>
          <w:bCs w:val="0"/>
          <w:color w:val="000000"/>
          <w:sz w:val="20"/>
          <w:szCs w:val="20"/>
          <w:lang w:val="de-DE"/>
        </w:rPr>
        <w:t>DingTalk</w:t>
      </w:r>
      <w:proofErr w:type="spellEnd"/>
      <w:r w:rsidRPr="000B7443">
        <w:rPr>
          <w:rStyle w:val="Fett"/>
          <w:rFonts w:cs="Calibri"/>
          <w:b w:val="0"/>
          <w:bCs w:val="0"/>
          <w:color w:val="000000"/>
          <w:sz w:val="20"/>
          <w:szCs w:val="20"/>
          <w:lang w:val="de-DE"/>
        </w:rPr>
        <w:t>-Team betrachtet Sennheiser als einen seiner wichtigsten Hardware-Partner, der professionelle Audiolösungen mit zuver</w:t>
      </w:r>
      <w:r w:rsidR="00AB5ACE" w:rsidRPr="000B7443">
        <w:rPr>
          <w:rStyle w:val="Fett"/>
          <w:rFonts w:cs="Calibri"/>
          <w:b w:val="0"/>
          <w:bCs w:val="0"/>
          <w:color w:val="000000"/>
          <w:sz w:val="20"/>
          <w:szCs w:val="20"/>
          <w:lang w:val="de-DE"/>
        </w:rPr>
        <w:t>lässigen Produkten, patentierter</w:t>
      </w:r>
      <w:r w:rsidRPr="000B7443">
        <w:rPr>
          <w:rStyle w:val="Fett"/>
          <w:rFonts w:cs="Calibri"/>
          <w:b w:val="0"/>
          <w:bCs w:val="0"/>
          <w:color w:val="000000"/>
          <w:sz w:val="20"/>
          <w:szCs w:val="20"/>
          <w:lang w:val="de-DE"/>
        </w:rPr>
        <w:t xml:space="preserve"> S</w:t>
      </w:r>
      <w:r w:rsidR="00F93AC3" w:rsidRPr="000B7443">
        <w:rPr>
          <w:rStyle w:val="Fett"/>
          <w:rFonts w:cs="Calibri"/>
          <w:b w:val="0"/>
          <w:bCs w:val="0"/>
          <w:color w:val="000000"/>
          <w:sz w:val="20"/>
          <w:szCs w:val="20"/>
          <w:lang w:val="de-DE"/>
        </w:rPr>
        <w:t xml:space="preserve">tate </w:t>
      </w:r>
      <w:proofErr w:type="spellStart"/>
      <w:r w:rsidR="00F93AC3" w:rsidRPr="000B7443">
        <w:rPr>
          <w:rStyle w:val="Fett"/>
          <w:rFonts w:cs="Calibri"/>
          <w:b w:val="0"/>
          <w:bCs w:val="0"/>
          <w:color w:val="000000"/>
          <w:sz w:val="20"/>
          <w:szCs w:val="20"/>
          <w:lang w:val="de-DE"/>
        </w:rPr>
        <w:t>of</w:t>
      </w:r>
      <w:proofErr w:type="spellEnd"/>
      <w:r w:rsidR="00F93AC3" w:rsidRPr="000B7443">
        <w:rPr>
          <w:rStyle w:val="Fett"/>
          <w:rFonts w:cs="Calibri"/>
          <w:b w:val="0"/>
          <w:bCs w:val="0"/>
          <w:color w:val="000000"/>
          <w:sz w:val="20"/>
          <w:szCs w:val="20"/>
          <w:lang w:val="de-DE"/>
        </w:rPr>
        <w:t xml:space="preserve"> </w:t>
      </w:r>
      <w:proofErr w:type="spellStart"/>
      <w:r w:rsidR="00F93AC3" w:rsidRPr="000B7443">
        <w:rPr>
          <w:rStyle w:val="Fett"/>
          <w:rFonts w:cs="Calibri"/>
          <w:b w:val="0"/>
          <w:bCs w:val="0"/>
          <w:color w:val="000000"/>
          <w:sz w:val="20"/>
          <w:szCs w:val="20"/>
          <w:lang w:val="de-DE"/>
        </w:rPr>
        <w:t>the</w:t>
      </w:r>
      <w:proofErr w:type="spellEnd"/>
      <w:r w:rsidR="00F93AC3" w:rsidRPr="000B7443">
        <w:rPr>
          <w:rStyle w:val="Fett"/>
          <w:rFonts w:cs="Calibri"/>
          <w:b w:val="0"/>
          <w:bCs w:val="0"/>
          <w:color w:val="000000"/>
          <w:sz w:val="20"/>
          <w:szCs w:val="20"/>
          <w:lang w:val="de-DE"/>
        </w:rPr>
        <w:t xml:space="preserve"> Art-T</w:t>
      </w:r>
      <w:r w:rsidR="00AB5ACE" w:rsidRPr="000B7443">
        <w:rPr>
          <w:rStyle w:val="Fett"/>
          <w:rFonts w:cs="Calibri"/>
          <w:b w:val="0"/>
          <w:bCs w:val="0"/>
          <w:color w:val="000000"/>
          <w:sz w:val="20"/>
          <w:szCs w:val="20"/>
          <w:lang w:val="de-DE"/>
        </w:rPr>
        <w:t>echnologie</w:t>
      </w:r>
      <w:r w:rsidRPr="000B7443">
        <w:rPr>
          <w:rStyle w:val="Fett"/>
          <w:rFonts w:cs="Calibri"/>
          <w:b w:val="0"/>
          <w:bCs w:val="0"/>
          <w:color w:val="000000"/>
          <w:sz w:val="20"/>
          <w:szCs w:val="20"/>
          <w:lang w:val="de-DE"/>
        </w:rPr>
        <w:t xml:space="preserve"> und einem tiefen </w:t>
      </w:r>
      <w:r w:rsidR="00AB5ACE" w:rsidRPr="000B7443">
        <w:rPr>
          <w:rStyle w:val="Fett"/>
          <w:rFonts w:cs="Calibri"/>
          <w:b w:val="0"/>
          <w:bCs w:val="0"/>
          <w:color w:val="000000"/>
          <w:sz w:val="20"/>
          <w:szCs w:val="20"/>
          <w:lang w:val="de-DE"/>
        </w:rPr>
        <w:t>Verständnis</w:t>
      </w:r>
      <w:r w:rsidR="00F93AC3" w:rsidRPr="000B7443">
        <w:rPr>
          <w:rStyle w:val="Fett"/>
          <w:rFonts w:cs="Calibri"/>
          <w:b w:val="0"/>
          <w:bCs w:val="0"/>
          <w:color w:val="000000"/>
          <w:sz w:val="20"/>
          <w:szCs w:val="20"/>
          <w:lang w:val="de-DE"/>
        </w:rPr>
        <w:t xml:space="preserve"> für</w:t>
      </w:r>
      <w:r w:rsidRPr="000B7443">
        <w:rPr>
          <w:rStyle w:val="Fett"/>
          <w:rFonts w:cs="Calibri"/>
          <w:b w:val="0"/>
          <w:bCs w:val="0"/>
          <w:color w:val="000000"/>
          <w:sz w:val="20"/>
          <w:szCs w:val="20"/>
          <w:lang w:val="de-DE"/>
        </w:rPr>
        <w:t xml:space="preserve"> die G</w:t>
      </w:r>
      <w:r w:rsidR="00F93AC3" w:rsidRPr="000B7443">
        <w:rPr>
          <w:rStyle w:val="Fett"/>
          <w:rFonts w:cs="Calibri"/>
          <w:b w:val="0"/>
          <w:bCs w:val="0"/>
          <w:color w:val="000000"/>
          <w:sz w:val="20"/>
          <w:szCs w:val="20"/>
          <w:lang w:val="de-DE"/>
        </w:rPr>
        <w:t xml:space="preserve">eschäftskommunikationsbranche </w:t>
      </w:r>
      <w:r w:rsidRPr="000B7443">
        <w:rPr>
          <w:rStyle w:val="Fett"/>
          <w:rFonts w:cs="Calibri"/>
          <w:b w:val="0"/>
          <w:bCs w:val="0"/>
          <w:color w:val="000000"/>
          <w:sz w:val="20"/>
          <w:szCs w:val="20"/>
          <w:lang w:val="de-DE"/>
        </w:rPr>
        <w:t>bietet. Die exzellente Fähigkeit des TCC2, Ton über große Entfernungen zu übertragen, wird das Audioerlebnis der Benutzer</w:t>
      </w:r>
      <w:r w:rsidR="00AB5ACE" w:rsidRPr="000B7443">
        <w:rPr>
          <w:rStyle w:val="Fett"/>
          <w:rFonts w:cs="Calibri"/>
          <w:b w:val="0"/>
          <w:bCs w:val="0"/>
          <w:color w:val="000000"/>
          <w:sz w:val="20"/>
          <w:szCs w:val="20"/>
          <w:lang w:val="de-DE"/>
        </w:rPr>
        <w:t>*innen</w:t>
      </w:r>
      <w:r w:rsidRPr="000B7443">
        <w:rPr>
          <w:rStyle w:val="Fett"/>
          <w:rFonts w:cs="Calibri"/>
          <w:b w:val="0"/>
          <w:bCs w:val="0"/>
          <w:color w:val="000000"/>
          <w:sz w:val="20"/>
          <w:szCs w:val="20"/>
          <w:lang w:val="de-DE"/>
        </w:rPr>
        <w:t xml:space="preserve"> während der B</w:t>
      </w:r>
      <w:r w:rsidR="00AB5ACE" w:rsidRPr="000B7443">
        <w:rPr>
          <w:rStyle w:val="Fett"/>
          <w:rFonts w:cs="Calibri"/>
          <w:b w:val="0"/>
          <w:bCs w:val="0"/>
          <w:color w:val="000000"/>
          <w:sz w:val="20"/>
          <w:szCs w:val="20"/>
          <w:lang w:val="de-DE"/>
        </w:rPr>
        <w:t xml:space="preserve">esprechungen weiter verbessern </w:t>
      </w:r>
      <w:r w:rsidR="00AB5ACE" w:rsidRPr="000B7443">
        <w:rPr>
          <w:rFonts w:cs="Calibri"/>
          <w:bCs/>
          <w:sz w:val="20"/>
          <w:szCs w:val="20"/>
          <w:lang w:val="de-DE"/>
        </w:rPr>
        <w:t>–</w:t>
      </w:r>
      <w:r w:rsidR="00AB5ACE" w:rsidRPr="000B7443">
        <w:rPr>
          <w:rStyle w:val="Fett"/>
          <w:rFonts w:cs="Calibri"/>
          <w:bCs w:val="0"/>
          <w:color w:val="000000"/>
          <w:sz w:val="20"/>
          <w:szCs w:val="20"/>
          <w:lang w:val="de-DE"/>
        </w:rPr>
        <w:t xml:space="preserve"> </w:t>
      </w:r>
      <w:r w:rsidR="00CC6B67" w:rsidRPr="000B7443">
        <w:rPr>
          <w:rStyle w:val="Fett"/>
          <w:rFonts w:cs="Calibri"/>
          <w:b w:val="0"/>
          <w:bCs w:val="0"/>
          <w:color w:val="000000"/>
          <w:sz w:val="20"/>
          <w:szCs w:val="20"/>
          <w:lang w:val="de-DE"/>
        </w:rPr>
        <w:t>etwas, das</w:t>
      </w:r>
      <w:r w:rsidR="00DB51BE" w:rsidRPr="000B7443">
        <w:rPr>
          <w:rStyle w:val="Fett"/>
          <w:rFonts w:cs="Calibri"/>
          <w:b w:val="0"/>
          <w:bCs w:val="0"/>
          <w:color w:val="000000"/>
          <w:sz w:val="20"/>
          <w:szCs w:val="20"/>
          <w:lang w:val="de-DE"/>
        </w:rPr>
        <w:t xml:space="preserve"> auch</w:t>
      </w:r>
      <w:r w:rsidRPr="000B7443">
        <w:rPr>
          <w:rStyle w:val="Fett"/>
          <w:rFonts w:cs="Calibri"/>
          <w:b w:val="0"/>
          <w:bCs w:val="0"/>
          <w:color w:val="000000"/>
          <w:sz w:val="20"/>
          <w:szCs w:val="20"/>
          <w:lang w:val="de-DE"/>
        </w:rPr>
        <w:t xml:space="preserve"> </w:t>
      </w:r>
      <w:proofErr w:type="spellStart"/>
      <w:r w:rsidRPr="000B7443">
        <w:rPr>
          <w:rStyle w:val="Fett"/>
          <w:rFonts w:cs="Calibri"/>
          <w:b w:val="0"/>
          <w:bCs w:val="0"/>
          <w:color w:val="000000"/>
          <w:sz w:val="20"/>
          <w:szCs w:val="20"/>
          <w:lang w:val="de-DE"/>
        </w:rPr>
        <w:t>DingTalk</w:t>
      </w:r>
      <w:proofErr w:type="spellEnd"/>
      <w:r w:rsidRPr="000B7443">
        <w:rPr>
          <w:rStyle w:val="Fett"/>
          <w:rFonts w:cs="Calibri"/>
          <w:b w:val="0"/>
          <w:bCs w:val="0"/>
          <w:color w:val="000000"/>
          <w:sz w:val="20"/>
          <w:szCs w:val="20"/>
          <w:lang w:val="de-DE"/>
        </w:rPr>
        <w:t xml:space="preserve"> </w:t>
      </w:r>
      <w:r w:rsidR="00DB51BE" w:rsidRPr="000B7443">
        <w:rPr>
          <w:rStyle w:val="Fett"/>
          <w:rFonts w:cs="Calibri"/>
          <w:b w:val="0"/>
          <w:bCs w:val="0"/>
          <w:color w:val="000000"/>
          <w:sz w:val="20"/>
          <w:szCs w:val="20"/>
          <w:lang w:val="de-DE"/>
        </w:rPr>
        <w:t xml:space="preserve">schon </w:t>
      </w:r>
      <w:r w:rsidRPr="000B7443">
        <w:rPr>
          <w:rStyle w:val="Fett"/>
          <w:rFonts w:cs="Calibri"/>
          <w:b w:val="0"/>
          <w:bCs w:val="0"/>
          <w:color w:val="000000"/>
          <w:sz w:val="20"/>
          <w:szCs w:val="20"/>
          <w:lang w:val="de-DE"/>
        </w:rPr>
        <w:t xml:space="preserve">immer angestrebt hat. In Zukunft werden </w:t>
      </w:r>
      <w:proofErr w:type="spellStart"/>
      <w:r w:rsidRPr="000B7443">
        <w:rPr>
          <w:rStyle w:val="Fett"/>
          <w:rFonts w:cs="Calibri"/>
          <w:b w:val="0"/>
          <w:bCs w:val="0"/>
          <w:color w:val="000000"/>
          <w:sz w:val="20"/>
          <w:szCs w:val="20"/>
          <w:lang w:val="de-DE"/>
        </w:rPr>
        <w:t>DingTalk</w:t>
      </w:r>
      <w:proofErr w:type="spellEnd"/>
      <w:r w:rsidRPr="000B7443">
        <w:rPr>
          <w:rStyle w:val="Fett"/>
          <w:rFonts w:cs="Calibri"/>
          <w:b w:val="0"/>
          <w:bCs w:val="0"/>
          <w:color w:val="000000"/>
          <w:sz w:val="20"/>
          <w:szCs w:val="20"/>
          <w:lang w:val="de-DE"/>
        </w:rPr>
        <w:t xml:space="preserve"> und Sennheiser in den Bereichen Produkt, Technologie und Vertriebskanäle zusammenarbeiten, um fortschrittlichere Audiolösungen zu erforschen und eine bessere und nachhaltigere Online-Meeting-Umgebung zu schaffen, die Unternehmen und Organisationen bei der Steigerung der Effizienz </w:t>
      </w:r>
      <w:r w:rsidR="005F2A2D" w:rsidRPr="000B7443">
        <w:rPr>
          <w:rStyle w:val="Fett"/>
          <w:rFonts w:cs="Calibri"/>
          <w:b w:val="0"/>
          <w:bCs w:val="0"/>
          <w:color w:val="000000"/>
          <w:sz w:val="20"/>
          <w:szCs w:val="20"/>
          <w:lang w:val="de-DE"/>
        </w:rPr>
        <w:t>auch aus dem</w:t>
      </w:r>
      <w:r w:rsidR="00DB51BE" w:rsidRPr="000B7443">
        <w:rPr>
          <w:rStyle w:val="Fett"/>
          <w:rFonts w:cs="Calibri"/>
          <w:b w:val="0"/>
          <w:bCs w:val="0"/>
          <w:color w:val="000000"/>
          <w:sz w:val="20"/>
          <w:szCs w:val="20"/>
          <w:lang w:val="de-DE"/>
        </w:rPr>
        <w:t xml:space="preserve"> Home-Office</w:t>
      </w:r>
      <w:r w:rsidRPr="000B7443">
        <w:rPr>
          <w:rStyle w:val="Fett"/>
          <w:rFonts w:cs="Calibri"/>
          <w:b w:val="0"/>
          <w:bCs w:val="0"/>
          <w:color w:val="000000"/>
          <w:sz w:val="20"/>
          <w:szCs w:val="20"/>
          <w:lang w:val="de-DE"/>
        </w:rPr>
        <w:t xml:space="preserve"> </w:t>
      </w:r>
      <w:r w:rsidR="005F2A2D" w:rsidRPr="000B7443">
        <w:rPr>
          <w:rStyle w:val="Fett"/>
          <w:rFonts w:cs="Calibri"/>
          <w:b w:val="0"/>
          <w:bCs w:val="0"/>
          <w:color w:val="000000"/>
          <w:sz w:val="20"/>
          <w:szCs w:val="20"/>
          <w:lang w:val="de-DE"/>
        </w:rPr>
        <w:t xml:space="preserve">heraus </w:t>
      </w:r>
      <w:r w:rsidRPr="000B7443">
        <w:rPr>
          <w:rStyle w:val="Fett"/>
          <w:rFonts w:cs="Calibri"/>
          <w:b w:val="0"/>
          <w:bCs w:val="0"/>
          <w:color w:val="000000"/>
          <w:sz w:val="20"/>
          <w:szCs w:val="20"/>
          <w:lang w:val="de-DE"/>
        </w:rPr>
        <w:t>unterstützen wird.</w:t>
      </w:r>
    </w:p>
    <w:p w14:paraId="796EDF9A" w14:textId="77777777" w:rsidR="0087231A" w:rsidRPr="000B7443" w:rsidRDefault="0087231A" w:rsidP="003762C6">
      <w:pPr>
        <w:rPr>
          <w:rFonts w:eastAsia="Microsoft YaHei" w:cs="Calibri"/>
          <w:sz w:val="20"/>
          <w:szCs w:val="20"/>
          <w:lang w:val="de-DE"/>
        </w:rPr>
      </w:pPr>
    </w:p>
    <w:p w14:paraId="55CC9132" w14:textId="5A5ED0B0" w:rsidR="00791501" w:rsidRPr="000B7443" w:rsidRDefault="00791501" w:rsidP="00791501">
      <w:pPr>
        <w:rPr>
          <w:rFonts w:eastAsia="Microsoft YaHei" w:cs="Calibri"/>
          <w:sz w:val="20"/>
          <w:szCs w:val="20"/>
          <w:lang w:val="de-DE"/>
        </w:rPr>
      </w:pPr>
      <w:r w:rsidRPr="000B7443">
        <w:rPr>
          <w:rFonts w:cs="Calibri"/>
          <w:sz w:val="20"/>
          <w:szCs w:val="20"/>
          <w:lang w:val="de-DE"/>
        </w:rPr>
        <w:t xml:space="preserve">Um mehr über </w:t>
      </w:r>
      <w:proofErr w:type="spellStart"/>
      <w:r w:rsidRPr="000B7443">
        <w:rPr>
          <w:rFonts w:cs="Calibri"/>
          <w:sz w:val="20"/>
          <w:szCs w:val="20"/>
          <w:lang w:val="de-DE"/>
        </w:rPr>
        <w:t>TeamConnect</w:t>
      </w:r>
      <w:proofErr w:type="spellEnd"/>
      <w:r w:rsidR="00BB140A" w:rsidRPr="000B7443">
        <w:rPr>
          <w:rFonts w:cs="Calibri"/>
          <w:sz w:val="20"/>
          <w:szCs w:val="20"/>
          <w:lang w:val="de-DE"/>
        </w:rPr>
        <w:t xml:space="preserve"> </w:t>
      </w:r>
      <w:proofErr w:type="spellStart"/>
      <w:r w:rsidRPr="000B7443">
        <w:rPr>
          <w:rFonts w:cs="Calibri"/>
          <w:sz w:val="20"/>
          <w:szCs w:val="20"/>
          <w:lang w:val="de-DE"/>
        </w:rPr>
        <w:t>Ceiling</w:t>
      </w:r>
      <w:proofErr w:type="spellEnd"/>
      <w:r w:rsidRPr="000B7443">
        <w:rPr>
          <w:rFonts w:cs="Calibri"/>
          <w:sz w:val="20"/>
          <w:szCs w:val="20"/>
          <w:lang w:val="de-DE"/>
        </w:rPr>
        <w:t xml:space="preserve"> 2 </w:t>
      </w:r>
      <w:bookmarkStart w:id="0" w:name="_Hlk515635723"/>
      <w:r w:rsidRPr="000B7443">
        <w:rPr>
          <w:rFonts w:cs="Calibri"/>
          <w:sz w:val="20"/>
          <w:szCs w:val="20"/>
          <w:lang w:val="de-DE"/>
        </w:rPr>
        <w:t xml:space="preserve">zu erfahren, besuchen Sie bitte </w:t>
      </w:r>
      <w:hyperlink r:id="rId13" w:history="1">
        <w:r w:rsidRPr="000B7443">
          <w:rPr>
            <w:rStyle w:val="Hyperlink"/>
            <w:color w:val="0095D5" w:themeColor="accent1"/>
            <w:sz w:val="20"/>
            <w:szCs w:val="20"/>
            <w:u w:val="none"/>
            <w:lang w:val="de-DE"/>
          </w:rPr>
          <w:t>www.sennheiser.com/tcc2</w:t>
        </w:r>
      </w:hyperlink>
      <w:r w:rsidRPr="000B7443">
        <w:rPr>
          <w:rFonts w:cs="Calibri"/>
          <w:sz w:val="20"/>
          <w:szCs w:val="20"/>
          <w:lang w:val="de-DE"/>
        </w:rPr>
        <w:t xml:space="preserve"> </w:t>
      </w:r>
    </w:p>
    <w:bookmarkEnd w:id="0"/>
    <w:p w14:paraId="23EB1005" w14:textId="77777777" w:rsidR="00791501" w:rsidRPr="00EF55DA" w:rsidRDefault="00791501" w:rsidP="00791501">
      <w:pPr>
        <w:spacing w:line="240" w:lineRule="auto"/>
        <w:rPr>
          <w:b/>
          <w:bCs/>
          <w:lang w:val="de-DE"/>
        </w:rPr>
      </w:pPr>
    </w:p>
    <w:p w14:paraId="2AEA1D83" w14:textId="77777777" w:rsidR="00C81002" w:rsidRPr="004A22D6" w:rsidRDefault="00C81002" w:rsidP="00C81002">
      <w:pPr>
        <w:rPr>
          <w:rStyle w:val="Fett"/>
          <w:b w:val="0"/>
          <w:bCs w:val="0"/>
          <w:lang w:val="de-DE"/>
        </w:rPr>
      </w:pPr>
      <w:r w:rsidRPr="002837BB">
        <w:rPr>
          <w:rStyle w:val="Fett"/>
          <w:lang w:val="de-DE"/>
        </w:rPr>
        <w:t>Über die Marke Sennheiser</w:t>
      </w:r>
    </w:p>
    <w:p w14:paraId="727AE33C" w14:textId="77777777" w:rsidR="00C81002" w:rsidRPr="00F4138B" w:rsidRDefault="00C81002" w:rsidP="00C81002">
      <w:pPr>
        <w:spacing w:line="240" w:lineRule="auto"/>
        <w:rPr>
          <w:rStyle w:val="Fett"/>
          <w:b w:val="0"/>
          <w:bCs w:val="0"/>
          <w:lang w:val="de-DE"/>
        </w:rPr>
      </w:pPr>
      <w:r w:rsidRPr="00F4138B">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6F6C5AEC" w14:textId="77777777" w:rsidR="00C81002" w:rsidRPr="00E279B6" w:rsidRDefault="00C81002" w:rsidP="00C81002">
      <w:pPr>
        <w:spacing w:line="240" w:lineRule="auto"/>
        <w:rPr>
          <w:sz w:val="10"/>
          <w:szCs w:val="14"/>
          <w:lang w:val="de-DE"/>
        </w:rPr>
      </w:pPr>
    </w:p>
    <w:p w14:paraId="2AE8FFC1" w14:textId="77777777" w:rsidR="00C81002" w:rsidRPr="002837BB" w:rsidRDefault="000B7443" w:rsidP="00C81002">
      <w:pPr>
        <w:spacing w:line="240" w:lineRule="auto"/>
        <w:rPr>
          <w:color w:val="0095D5" w:themeColor="accent1"/>
          <w:szCs w:val="18"/>
          <w:lang w:val="de-DE"/>
        </w:rPr>
      </w:pPr>
      <w:hyperlink r:id="rId14" w:history="1">
        <w:r w:rsidR="00C81002" w:rsidRPr="002837BB">
          <w:rPr>
            <w:rStyle w:val="Hyperlink"/>
            <w:color w:val="0095D5" w:themeColor="accent1"/>
            <w:szCs w:val="18"/>
            <w:u w:val="none"/>
            <w:lang w:val="de-DE"/>
          </w:rPr>
          <w:t>www.sennheiser.com</w:t>
        </w:r>
      </w:hyperlink>
      <w:r w:rsidR="00C81002" w:rsidRPr="002837BB">
        <w:rPr>
          <w:color w:val="0095D5" w:themeColor="accent1"/>
          <w:szCs w:val="18"/>
          <w:lang w:val="de-DE"/>
        </w:rPr>
        <w:t xml:space="preserve"> </w:t>
      </w:r>
    </w:p>
    <w:p w14:paraId="47A857DE" w14:textId="77777777" w:rsidR="00C81002" w:rsidRPr="00E279B6" w:rsidRDefault="000B7443" w:rsidP="00C81002">
      <w:pPr>
        <w:spacing w:line="240" w:lineRule="auto"/>
        <w:rPr>
          <w:color w:val="0095D5" w:themeColor="accent1"/>
          <w:szCs w:val="18"/>
          <w:lang w:val="de-DE"/>
        </w:rPr>
      </w:pPr>
      <w:hyperlink r:id="rId15" w:history="1">
        <w:r w:rsidR="00C81002" w:rsidRPr="002837BB">
          <w:rPr>
            <w:rStyle w:val="Hyperlink"/>
            <w:color w:val="0095D5" w:themeColor="accent1"/>
            <w:szCs w:val="18"/>
            <w:u w:val="none"/>
            <w:lang w:val="de-DE"/>
          </w:rPr>
          <w:t>www.sennheiser-hearing.com</w:t>
        </w:r>
      </w:hyperlink>
    </w:p>
    <w:p w14:paraId="203FC7CD" w14:textId="77777777" w:rsidR="00C81002" w:rsidRPr="00CE7259" w:rsidRDefault="00C81002" w:rsidP="00C81002">
      <w:pPr>
        <w:pStyle w:val="About"/>
        <w:rPr>
          <w:sz w:val="8"/>
          <w:szCs w:val="12"/>
          <w:lang w:val="de-DE"/>
        </w:rPr>
      </w:pPr>
    </w:p>
    <w:p w14:paraId="49E0C961" w14:textId="77777777" w:rsidR="00C81002" w:rsidRPr="00C81002" w:rsidRDefault="00C81002" w:rsidP="00C81002">
      <w:pPr>
        <w:pStyle w:val="Contact"/>
        <w:rPr>
          <w:b/>
          <w:sz w:val="18"/>
          <w:szCs w:val="18"/>
          <w:lang w:val="de-DE"/>
        </w:rPr>
      </w:pPr>
    </w:p>
    <w:p w14:paraId="4F9A7A22" w14:textId="77777777" w:rsidR="00C81002" w:rsidRPr="00F4138B" w:rsidRDefault="00C81002" w:rsidP="00C81002">
      <w:pPr>
        <w:pStyle w:val="Contact"/>
        <w:rPr>
          <w:b/>
          <w:sz w:val="18"/>
          <w:szCs w:val="18"/>
        </w:rPr>
      </w:pPr>
      <w:proofErr w:type="spellStart"/>
      <w:r w:rsidRPr="00F4138B">
        <w:rPr>
          <w:b/>
          <w:sz w:val="18"/>
          <w:szCs w:val="18"/>
        </w:rPr>
        <w:t>Pressekontakt</w:t>
      </w:r>
      <w:proofErr w:type="spellEnd"/>
    </w:p>
    <w:p w14:paraId="744C59C4" w14:textId="77777777" w:rsidR="00C81002" w:rsidRPr="00F4138B" w:rsidRDefault="00C81002" w:rsidP="00C81002">
      <w:pPr>
        <w:pStyle w:val="Contact"/>
        <w:rPr>
          <w:sz w:val="18"/>
          <w:szCs w:val="18"/>
        </w:rPr>
      </w:pPr>
      <w:r w:rsidRPr="00F4138B">
        <w:rPr>
          <w:sz w:val="18"/>
          <w:szCs w:val="18"/>
        </w:rPr>
        <w:t>Sennheiser electronic GmbH &amp; Co. KG</w:t>
      </w:r>
    </w:p>
    <w:p w14:paraId="301CB83A" w14:textId="77777777" w:rsidR="00C81002" w:rsidRPr="00F4138B" w:rsidRDefault="00C81002" w:rsidP="00C81002">
      <w:pPr>
        <w:pStyle w:val="Contact"/>
        <w:rPr>
          <w:color w:val="0095D5"/>
          <w:sz w:val="18"/>
          <w:szCs w:val="18"/>
        </w:rPr>
      </w:pPr>
      <w:r w:rsidRPr="00F4138B">
        <w:rPr>
          <w:color w:val="0095D5"/>
          <w:sz w:val="18"/>
          <w:szCs w:val="18"/>
        </w:rPr>
        <w:t>Maik Robbe</w:t>
      </w:r>
    </w:p>
    <w:p w14:paraId="58D46502" w14:textId="77777777" w:rsidR="00C81002" w:rsidRPr="00F4138B" w:rsidRDefault="00C81002" w:rsidP="00C81002">
      <w:pPr>
        <w:pStyle w:val="Contact"/>
        <w:rPr>
          <w:sz w:val="18"/>
          <w:szCs w:val="18"/>
        </w:rPr>
      </w:pPr>
      <w:r w:rsidRPr="00F4138B">
        <w:rPr>
          <w:sz w:val="18"/>
          <w:szCs w:val="18"/>
        </w:rPr>
        <w:t>Communications Manager EMEA</w:t>
      </w:r>
    </w:p>
    <w:p w14:paraId="6733D2B1" w14:textId="77777777" w:rsidR="00C81002" w:rsidRPr="00F4138B" w:rsidRDefault="000B7443" w:rsidP="00C81002">
      <w:pPr>
        <w:pStyle w:val="Contact"/>
        <w:rPr>
          <w:color w:val="000000" w:themeColor="text1"/>
          <w:sz w:val="18"/>
          <w:szCs w:val="18"/>
        </w:rPr>
      </w:pPr>
      <w:hyperlink r:id="rId16" w:history="1">
        <w:r w:rsidR="00C81002" w:rsidRPr="00F4138B">
          <w:rPr>
            <w:rStyle w:val="Hyperlink"/>
            <w:color w:val="0095D5" w:themeColor="accent1"/>
            <w:sz w:val="18"/>
            <w:szCs w:val="18"/>
          </w:rPr>
          <w:t>maik.robbe@sennheiser.com</w:t>
        </w:r>
      </w:hyperlink>
      <w:r w:rsidR="00C81002" w:rsidRPr="00F4138B">
        <w:rPr>
          <w:sz w:val="18"/>
          <w:szCs w:val="18"/>
        </w:rPr>
        <w:t xml:space="preserve"> </w:t>
      </w:r>
    </w:p>
    <w:p w14:paraId="6D945BF1" w14:textId="77777777" w:rsidR="00913C9A" w:rsidRPr="000B7443" w:rsidRDefault="00913C9A" w:rsidP="00791501">
      <w:pPr>
        <w:spacing w:after="200" w:line="276" w:lineRule="auto"/>
        <w:rPr>
          <w:b/>
          <w:bCs/>
        </w:rPr>
      </w:pPr>
    </w:p>
    <w:sectPr w:rsidR="00913C9A" w:rsidRPr="000B7443" w:rsidSect="009031C7">
      <w:headerReference w:type="default" r:id="rId17"/>
      <w:foot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1BB10" w14:textId="77777777" w:rsidR="00B93139" w:rsidRDefault="00B93139" w:rsidP="00CA1EB9">
      <w:pPr>
        <w:spacing w:line="240" w:lineRule="auto"/>
      </w:pPr>
      <w:r>
        <w:separator/>
      </w:r>
    </w:p>
  </w:endnote>
  <w:endnote w:type="continuationSeparator" w:id="0">
    <w:p w14:paraId="67101839" w14:textId="77777777" w:rsidR="00B93139" w:rsidRDefault="00B93139" w:rsidP="00CA1EB9">
      <w:pPr>
        <w:spacing w:line="240" w:lineRule="auto"/>
      </w:pPr>
      <w:r>
        <w:continuationSeparator/>
      </w:r>
    </w:p>
  </w:endnote>
  <w:endnote w:type="continuationNotice" w:id="1">
    <w:p w14:paraId="57A92F89" w14:textId="77777777" w:rsidR="00B93139" w:rsidRDefault="00B931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CA851AB5-9C05-4D9F-AB4D-F3230AC1F00D}"/>
    <w:embedBold r:id="rId2" w:fontKey="{21772511-D803-4BAE-A705-3ACE0D780001}"/>
    <w:embedItalic r:id="rId3" w:fontKey="{4819515B-372D-428E-B25E-5BD1B741ED03}"/>
  </w:font>
  <w:font w:name="Calibri">
    <w:panose1 w:val="020F0502020204030204"/>
    <w:charset w:val="00"/>
    <w:family w:val="swiss"/>
    <w:pitch w:val="variable"/>
    <w:sig w:usb0="E4002EFF" w:usb1="C000247B" w:usb2="00000009" w:usb3="00000000" w:csb0="000001FF" w:csb1="00000000"/>
    <w:embedRegular r:id="rId4" w:fontKey="{D44B4D40-8F1A-47F9-B68D-5F6F69C1E7F6}"/>
    <w:embedBold r:id="rId5" w:fontKey="{B0EAE8CA-27D6-4B49-9971-3C818F0A70A1}"/>
    <w:embedItalic r:id="rId6" w:fontKey="{5CECE453-9BEA-4C8D-8CC7-B098C02D6CC3}"/>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B58DC4AD-EA2F-49CA-BA5F-DCDA5E39B0AA}"/>
  </w:font>
  <w:font w:name="Microsoft YaHei">
    <w:altName w:val="微软雅黑"/>
    <w:panose1 w:val="020B0503020204020204"/>
    <w:charset w:val="86"/>
    <w:family w:val="swiss"/>
    <w:pitch w:val="variable"/>
    <w:sig w:usb0="80000287" w:usb1="2A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1CCE3D4D" w14:paraId="6364EB77" w14:textId="77777777" w:rsidTr="1CCE3D4D">
      <w:tc>
        <w:tcPr>
          <w:tcW w:w="2625" w:type="dxa"/>
        </w:tcPr>
        <w:p w14:paraId="313EAA06" w14:textId="5B976A13" w:rsidR="1CCE3D4D" w:rsidRDefault="1CCE3D4D" w:rsidP="1CCE3D4D">
          <w:pPr>
            <w:pStyle w:val="Kopfzeile"/>
            <w:ind w:left="-115"/>
            <w:jc w:val="left"/>
            <w:rPr>
              <w:szCs w:val="15"/>
            </w:rPr>
          </w:pPr>
        </w:p>
      </w:tc>
      <w:tc>
        <w:tcPr>
          <w:tcW w:w="2625" w:type="dxa"/>
        </w:tcPr>
        <w:p w14:paraId="46CC3F8A" w14:textId="29709070" w:rsidR="1CCE3D4D" w:rsidRDefault="1CCE3D4D" w:rsidP="1CCE3D4D">
          <w:pPr>
            <w:pStyle w:val="Kopfzeile"/>
            <w:jc w:val="center"/>
            <w:rPr>
              <w:szCs w:val="15"/>
            </w:rPr>
          </w:pPr>
        </w:p>
      </w:tc>
      <w:tc>
        <w:tcPr>
          <w:tcW w:w="2625" w:type="dxa"/>
        </w:tcPr>
        <w:p w14:paraId="274EEA5F" w14:textId="700253EC" w:rsidR="1CCE3D4D" w:rsidRDefault="1CCE3D4D" w:rsidP="1CCE3D4D">
          <w:pPr>
            <w:pStyle w:val="Kopfzeile"/>
            <w:ind w:right="-115"/>
            <w:rPr>
              <w:szCs w:val="15"/>
            </w:rPr>
          </w:pPr>
        </w:p>
      </w:tc>
    </w:tr>
  </w:tbl>
  <w:p w14:paraId="6E78FB51" w14:textId="391B98C3" w:rsidR="1CCE3D4D" w:rsidRDefault="1CCE3D4D" w:rsidP="1CCE3D4D">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75B9" w14:textId="77777777" w:rsidR="00B93139" w:rsidRDefault="00B93139" w:rsidP="00CA1EB9">
      <w:pPr>
        <w:spacing w:line="240" w:lineRule="auto"/>
      </w:pPr>
      <w:r>
        <w:separator/>
      </w:r>
    </w:p>
  </w:footnote>
  <w:footnote w:type="continuationSeparator" w:id="0">
    <w:p w14:paraId="14767942" w14:textId="77777777" w:rsidR="00B93139" w:rsidRDefault="00B93139" w:rsidP="00CA1EB9">
      <w:pPr>
        <w:spacing w:line="240" w:lineRule="auto"/>
      </w:pPr>
      <w:r>
        <w:continuationSeparator/>
      </w:r>
    </w:p>
  </w:footnote>
  <w:footnote w:type="continuationNotice" w:id="1">
    <w:p w14:paraId="1B453941" w14:textId="77777777" w:rsidR="00B93139" w:rsidRDefault="00B931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6E388A33" w:rsidR="00324808" w:rsidRPr="008E5D5C" w:rsidRDefault="00CF4827" w:rsidP="008E5D5C">
    <w:pPr>
      <w:pStyle w:val="Kopfzeile"/>
      <w:rPr>
        <w:color w:val="0095D5" w:themeColor="accent1"/>
      </w:rPr>
    </w:pPr>
    <w:r>
      <w:rPr>
        <w:color w:val="0095D5" w:themeColor="accent1"/>
      </w:rPr>
      <w:t>Press</w:t>
    </w:r>
    <w:r w:rsidR="00297FFD">
      <w:rPr>
        <w:color w:val="0095D5" w:themeColor="accent1"/>
      </w:rPr>
      <w:t>emitteilung</w:t>
    </w:r>
    <w:r>
      <w:rPr>
        <w:noProof/>
        <w:lang w:val="de-DE" w:eastAsia="de-DE"/>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0478408B" w:rsidR="00324808" w:rsidRPr="008E5D5C" w:rsidRDefault="00324808" w:rsidP="008E5D5C">
    <w:pPr>
      <w:pStyle w:val="Kopfzeile"/>
    </w:pPr>
    <w:r>
      <w:fldChar w:fldCharType="begin"/>
    </w:r>
    <w:r>
      <w:instrText xml:space="preserve"> PAGE  \* Arabic  \* MERGEFORMAT </w:instrText>
    </w:r>
    <w:r>
      <w:fldChar w:fldCharType="separate"/>
    </w:r>
    <w:r w:rsidR="00D14192">
      <w:rPr>
        <w:noProof/>
      </w:rPr>
      <w:t>4</w:t>
    </w:r>
    <w:r>
      <w:fldChar w:fldCharType="end"/>
    </w:r>
    <w:r>
      <w:t>/</w:t>
    </w:r>
    <w:r w:rsidR="000B7443">
      <w:fldChar w:fldCharType="begin"/>
    </w:r>
    <w:r w:rsidR="000B7443">
      <w:instrText>NUMPAGES  \* Arabic  \* MERGEFORMAT</w:instrText>
    </w:r>
    <w:r w:rsidR="000B7443">
      <w:fldChar w:fldCharType="separate"/>
    </w:r>
    <w:r w:rsidR="00D14192">
      <w:rPr>
        <w:noProof/>
      </w:rPr>
      <w:t>4</w:t>
    </w:r>
    <w:r w:rsidR="000B74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944151F" w:rsidR="00324808" w:rsidRPr="008E5D5C" w:rsidRDefault="00324808" w:rsidP="008E5D5C">
    <w:pPr>
      <w:pStyle w:val="Kopfzeile"/>
      <w:rPr>
        <w:color w:val="0095D5" w:themeColor="accent1"/>
      </w:rPr>
    </w:pPr>
    <w:r>
      <w:rPr>
        <w:color w:val="0095D5" w:themeColor="accent1"/>
      </w:rPr>
      <w:t>Press</w:t>
    </w:r>
    <w:r w:rsidR="00297FFD">
      <w:rPr>
        <w:color w:val="0095D5" w:themeColor="accent1"/>
      </w:rPr>
      <w:t>emitteilung</w:t>
    </w:r>
    <w:r>
      <w:rPr>
        <w:noProof/>
        <w:lang w:val="de-DE" w:eastAsia="de-DE"/>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2F8873EC" w:rsidR="00324808" w:rsidRPr="008E5D5C" w:rsidRDefault="00324808" w:rsidP="008E5D5C">
    <w:pPr>
      <w:pStyle w:val="Kopfzeile"/>
    </w:pPr>
    <w:r>
      <w:fldChar w:fldCharType="begin"/>
    </w:r>
    <w:r>
      <w:instrText xml:space="preserve"> PAGE  \* Arabic  \* MERGEFORMAT </w:instrText>
    </w:r>
    <w:r>
      <w:fldChar w:fldCharType="separate"/>
    </w:r>
    <w:r w:rsidR="00D14192">
      <w:rPr>
        <w:noProof/>
      </w:rPr>
      <w:t>1</w:t>
    </w:r>
    <w:r>
      <w:fldChar w:fldCharType="end"/>
    </w:r>
    <w:r>
      <w:t>/</w:t>
    </w:r>
    <w:r w:rsidR="000B7443">
      <w:fldChar w:fldCharType="begin"/>
    </w:r>
    <w:r w:rsidR="000B7443">
      <w:instrText>NUMPAGES  \* Arabic  \* MERGEFORMAT</w:instrText>
    </w:r>
    <w:r w:rsidR="000B7443">
      <w:fldChar w:fldCharType="separate"/>
    </w:r>
    <w:r w:rsidR="00D14192">
      <w:rPr>
        <w:noProof/>
      </w:rPr>
      <w:t>4</w:t>
    </w:r>
    <w:r w:rsidR="000B744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785839">
    <w:abstractNumId w:val="6"/>
  </w:num>
  <w:num w:numId="2" w16cid:durableId="1219247451">
    <w:abstractNumId w:val="2"/>
  </w:num>
  <w:num w:numId="3" w16cid:durableId="1083724159">
    <w:abstractNumId w:val="25"/>
  </w:num>
  <w:num w:numId="4" w16cid:durableId="1040864443">
    <w:abstractNumId w:val="5"/>
  </w:num>
  <w:num w:numId="5" w16cid:durableId="1368489312">
    <w:abstractNumId w:val="18"/>
  </w:num>
  <w:num w:numId="6" w16cid:durableId="176509767">
    <w:abstractNumId w:val="9"/>
  </w:num>
  <w:num w:numId="7" w16cid:durableId="3782878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7320258">
    <w:abstractNumId w:val="1"/>
  </w:num>
  <w:num w:numId="9" w16cid:durableId="532574745">
    <w:abstractNumId w:val="14"/>
  </w:num>
  <w:num w:numId="10" w16cid:durableId="1698847712">
    <w:abstractNumId w:val="0"/>
  </w:num>
  <w:num w:numId="11" w16cid:durableId="1989479270">
    <w:abstractNumId w:val="7"/>
  </w:num>
  <w:num w:numId="12" w16cid:durableId="503014886">
    <w:abstractNumId w:val="15"/>
  </w:num>
  <w:num w:numId="13" w16cid:durableId="1125149997">
    <w:abstractNumId w:val="24"/>
  </w:num>
  <w:num w:numId="14" w16cid:durableId="1035547216">
    <w:abstractNumId w:val="3"/>
  </w:num>
  <w:num w:numId="15" w16cid:durableId="659652606">
    <w:abstractNumId w:val="16"/>
  </w:num>
  <w:num w:numId="16" w16cid:durableId="1720593641">
    <w:abstractNumId w:val="11"/>
  </w:num>
  <w:num w:numId="17" w16cid:durableId="1989439355">
    <w:abstractNumId w:val="10"/>
  </w:num>
  <w:num w:numId="18" w16cid:durableId="1794790852">
    <w:abstractNumId w:val="8"/>
  </w:num>
  <w:num w:numId="19" w16cid:durableId="1689135962">
    <w:abstractNumId w:val="12"/>
  </w:num>
  <w:num w:numId="20" w16cid:durableId="922641141">
    <w:abstractNumId w:val="13"/>
  </w:num>
  <w:num w:numId="21" w16cid:durableId="2100980182">
    <w:abstractNumId w:val="17"/>
  </w:num>
  <w:num w:numId="22" w16cid:durableId="881870495">
    <w:abstractNumId w:val="23"/>
  </w:num>
  <w:num w:numId="23" w16cid:durableId="1319960628">
    <w:abstractNumId w:val="20"/>
  </w:num>
  <w:num w:numId="24" w16cid:durableId="93134367">
    <w:abstractNumId w:val="22"/>
  </w:num>
  <w:num w:numId="25" w16cid:durableId="1413770233">
    <w:abstractNumId w:val="21"/>
  </w:num>
  <w:num w:numId="26" w16cid:durableId="2079400784">
    <w:abstractNumId w:val="19"/>
  </w:num>
  <w:num w:numId="27" w16cid:durableId="6010362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zMjMwMzM3NTS1NDZR0lEKTi0uzszPAykwqQUAbm+CzCwAAAA="/>
  </w:docVars>
  <w:rsids>
    <w:rsidRoot w:val="00CA1EB9"/>
    <w:rsid w:val="000003EA"/>
    <w:rsid w:val="00001645"/>
    <w:rsid w:val="000134D7"/>
    <w:rsid w:val="0001367D"/>
    <w:rsid w:val="00014BCA"/>
    <w:rsid w:val="0001632B"/>
    <w:rsid w:val="0001676E"/>
    <w:rsid w:val="00021722"/>
    <w:rsid w:val="000272C5"/>
    <w:rsid w:val="00030479"/>
    <w:rsid w:val="00034424"/>
    <w:rsid w:val="00035A74"/>
    <w:rsid w:val="00035E22"/>
    <w:rsid w:val="00037CAA"/>
    <w:rsid w:val="000451AC"/>
    <w:rsid w:val="00045855"/>
    <w:rsid w:val="00046898"/>
    <w:rsid w:val="00047D6A"/>
    <w:rsid w:val="00050DFA"/>
    <w:rsid w:val="000515F9"/>
    <w:rsid w:val="00052598"/>
    <w:rsid w:val="000534CD"/>
    <w:rsid w:val="00055E55"/>
    <w:rsid w:val="000569C8"/>
    <w:rsid w:val="00056C73"/>
    <w:rsid w:val="000574B7"/>
    <w:rsid w:val="00057569"/>
    <w:rsid w:val="00060BEE"/>
    <w:rsid w:val="00060E12"/>
    <w:rsid w:val="000619D2"/>
    <w:rsid w:val="0006221A"/>
    <w:rsid w:val="00062A68"/>
    <w:rsid w:val="000650C7"/>
    <w:rsid w:val="00065B44"/>
    <w:rsid w:val="00067931"/>
    <w:rsid w:val="00071D44"/>
    <w:rsid w:val="00082526"/>
    <w:rsid w:val="000845EB"/>
    <w:rsid w:val="000850F9"/>
    <w:rsid w:val="00086976"/>
    <w:rsid w:val="00086BC7"/>
    <w:rsid w:val="00090449"/>
    <w:rsid w:val="00090721"/>
    <w:rsid w:val="00093230"/>
    <w:rsid w:val="0009384F"/>
    <w:rsid w:val="000A00A9"/>
    <w:rsid w:val="000A054A"/>
    <w:rsid w:val="000A508E"/>
    <w:rsid w:val="000B048C"/>
    <w:rsid w:val="000B110A"/>
    <w:rsid w:val="000B16C2"/>
    <w:rsid w:val="000B39B2"/>
    <w:rsid w:val="000B4EE3"/>
    <w:rsid w:val="000B4F19"/>
    <w:rsid w:val="000B7443"/>
    <w:rsid w:val="000C0707"/>
    <w:rsid w:val="000C07FC"/>
    <w:rsid w:val="000C1C9D"/>
    <w:rsid w:val="000C34D7"/>
    <w:rsid w:val="000C3C6E"/>
    <w:rsid w:val="000C5819"/>
    <w:rsid w:val="000D07C3"/>
    <w:rsid w:val="000D5728"/>
    <w:rsid w:val="000E558A"/>
    <w:rsid w:val="000E735B"/>
    <w:rsid w:val="000E7A92"/>
    <w:rsid w:val="000F1105"/>
    <w:rsid w:val="000F1B7D"/>
    <w:rsid w:val="000F37D1"/>
    <w:rsid w:val="000F3F63"/>
    <w:rsid w:val="000F712D"/>
    <w:rsid w:val="000F7E49"/>
    <w:rsid w:val="001023F9"/>
    <w:rsid w:val="001030EE"/>
    <w:rsid w:val="00103124"/>
    <w:rsid w:val="001103C9"/>
    <w:rsid w:val="00110939"/>
    <w:rsid w:val="001113EF"/>
    <w:rsid w:val="00115425"/>
    <w:rsid w:val="0011591B"/>
    <w:rsid w:val="00117457"/>
    <w:rsid w:val="00120EA8"/>
    <w:rsid w:val="00121501"/>
    <w:rsid w:val="001220A0"/>
    <w:rsid w:val="00122B3E"/>
    <w:rsid w:val="00124508"/>
    <w:rsid w:val="001271F1"/>
    <w:rsid w:val="001274C0"/>
    <w:rsid w:val="00127810"/>
    <w:rsid w:val="00127A06"/>
    <w:rsid w:val="0013050D"/>
    <w:rsid w:val="00133565"/>
    <w:rsid w:val="00133894"/>
    <w:rsid w:val="001345C1"/>
    <w:rsid w:val="00134700"/>
    <w:rsid w:val="00135CB5"/>
    <w:rsid w:val="0013610C"/>
    <w:rsid w:val="0014006E"/>
    <w:rsid w:val="0014010A"/>
    <w:rsid w:val="0014036B"/>
    <w:rsid w:val="00140778"/>
    <w:rsid w:val="001420F6"/>
    <w:rsid w:val="001426D7"/>
    <w:rsid w:val="00146223"/>
    <w:rsid w:val="00152FA9"/>
    <w:rsid w:val="00156671"/>
    <w:rsid w:val="00161E89"/>
    <w:rsid w:val="001624CA"/>
    <w:rsid w:val="00162832"/>
    <w:rsid w:val="00163E4D"/>
    <w:rsid w:val="0016666F"/>
    <w:rsid w:val="0016751B"/>
    <w:rsid w:val="0016778C"/>
    <w:rsid w:val="00172077"/>
    <w:rsid w:val="001747E2"/>
    <w:rsid w:val="0017710D"/>
    <w:rsid w:val="001772AE"/>
    <w:rsid w:val="00177338"/>
    <w:rsid w:val="001779A2"/>
    <w:rsid w:val="00182BE1"/>
    <w:rsid w:val="001834DE"/>
    <w:rsid w:val="00183528"/>
    <w:rsid w:val="00186350"/>
    <w:rsid w:val="00192CBA"/>
    <w:rsid w:val="001947D8"/>
    <w:rsid w:val="00194D64"/>
    <w:rsid w:val="001955DF"/>
    <w:rsid w:val="00196190"/>
    <w:rsid w:val="00196331"/>
    <w:rsid w:val="00196886"/>
    <w:rsid w:val="00197815"/>
    <w:rsid w:val="001A00FE"/>
    <w:rsid w:val="001A1DA6"/>
    <w:rsid w:val="001A5A7D"/>
    <w:rsid w:val="001A6D46"/>
    <w:rsid w:val="001A6DF3"/>
    <w:rsid w:val="001B0605"/>
    <w:rsid w:val="001B0B49"/>
    <w:rsid w:val="001B3EBB"/>
    <w:rsid w:val="001B451C"/>
    <w:rsid w:val="001B46A8"/>
    <w:rsid w:val="001B4B52"/>
    <w:rsid w:val="001B6A18"/>
    <w:rsid w:val="001C00CF"/>
    <w:rsid w:val="001C63D8"/>
    <w:rsid w:val="001D4136"/>
    <w:rsid w:val="001D4E25"/>
    <w:rsid w:val="001D4EC0"/>
    <w:rsid w:val="001E07FB"/>
    <w:rsid w:val="001E08AB"/>
    <w:rsid w:val="001E0C8F"/>
    <w:rsid w:val="001E188A"/>
    <w:rsid w:val="001F2EA0"/>
    <w:rsid w:val="001F3001"/>
    <w:rsid w:val="001F3D52"/>
    <w:rsid w:val="00200302"/>
    <w:rsid w:val="002008AB"/>
    <w:rsid w:val="002035AE"/>
    <w:rsid w:val="00203C58"/>
    <w:rsid w:val="002057CE"/>
    <w:rsid w:val="00205AD4"/>
    <w:rsid w:val="002075EF"/>
    <w:rsid w:val="00213B6E"/>
    <w:rsid w:val="00214801"/>
    <w:rsid w:val="00214FFE"/>
    <w:rsid w:val="00217B14"/>
    <w:rsid w:val="002206C4"/>
    <w:rsid w:val="00225A83"/>
    <w:rsid w:val="00225AEB"/>
    <w:rsid w:val="00227FC5"/>
    <w:rsid w:val="0023030F"/>
    <w:rsid w:val="0023078D"/>
    <w:rsid w:val="00230916"/>
    <w:rsid w:val="00232DA6"/>
    <w:rsid w:val="002332F1"/>
    <w:rsid w:val="00235506"/>
    <w:rsid w:val="002356E0"/>
    <w:rsid w:val="00235C08"/>
    <w:rsid w:val="00240019"/>
    <w:rsid w:val="002409B4"/>
    <w:rsid w:val="00242240"/>
    <w:rsid w:val="002435BC"/>
    <w:rsid w:val="00245322"/>
    <w:rsid w:val="002465AA"/>
    <w:rsid w:val="00247165"/>
    <w:rsid w:val="002502A3"/>
    <w:rsid w:val="00250A63"/>
    <w:rsid w:val="00257E72"/>
    <w:rsid w:val="00260A32"/>
    <w:rsid w:val="00262172"/>
    <w:rsid w:val="00262E6E"/>
    <w:rsid w:val="002665DF"/>
    <w:rsid w:val="002702AE"/>
    <w:rsid w:val="00270EAF"/>
    <w:rsid w:val="00276DE9"/>
    <w:rsid w:val="00277368"/>
    <w:rsid w:val="00280603"/>
    <w:rsid w:val="00281835"/>
    <w:rsid w:val="00281989"/>
    <w:rsid w:val="00282A73"/>
    <w:rsid w:val="00282A8D"/>
    <w:rsid w:val="002834AA"/>
    <w:rsid w:val="00284363"/>
    <w:rsid w:val="002849F1"/>
    <w:rsid w:val="002856C8"/>
    <w:rsid w:val="00286281"/>
    <w:rsid w:val="00286F89"/>
    <w:rsid w:val="002917A2"/>
    <w:rsid w:val="00293F23"/>
    <w:rsid w:val="00296B85"/>
    <w:rsid w:val="00297464"/>
    <w:rsid w:val="00297FFD"/>
    <w:rsid w:val="002A0160"/>
    <w:rsid w:val="002A24D0"/>
    <w:rsid w:val="002A33E5"/>
    <w:rsid w:val="002A40C2"/>
    <w:rsid w:val="002A54F5"/>
    <w:rsid w:val="002B228B"/>
    <w:rsid w:val="002B481A"/>
    <w:rsid w:val="002B4D35"/>
    <w:rsid w:val="002B56E7"/>
    <w:rsid w:val="002B7498"/>
    <w:rsid w:val="002B796A"/>
    <w:rsid w:val="002C0ACC"/>
    <w:rsid w:val="002C10B6"/>
    <w:rsid w:val="002C4120"/>
    <w:rsid w:val="002C4738"/>
    <w:rsid w:val="002C47A9"/>
    <w:rsid w:val="002C6F4D"/>
    <w:rsid w:val="002C7064"/>
    <w:rsid w:val="002C788E"/>
    <w:rsid w:val="002D0C1B"/>
    <w:rsid w:val="002D11A8"/>
    <w:rsid w:val="002D2C23"/>
    <w:rsid w:val="002D6132"/>
    <w:rsid w:val="002D6BD2"/>
    <w:rsid w:val="002E1879"/>
    <w:rsid w:val="002E1F7C"/>
    <w:rsid w:val="002E21BD"/>
    <w:rsid w:val="002E3E3C"/>
    <w:rsid w:val="002E413B"/>
    <w:rsid w:val="002E5827"/>
    <w:rsid w:val="002E6AC4"/>
    <w:rsid w:val="002F1B2A"/>
    <w:rsid w:val="002F32D1"/>
    <w:rsid w:val="002F6C5E"/>
    <w:rsid w:val="002F727C"/>
    <w:rsid w:val="002F7388"/>
    <w:rsid w:val="003018AE"/>
    <w:rsid w:val="0030235B"/>
    <w:rsid w:val="00305B63"/>
    <w:rsid w:val="00310330"/>
    <w:rsid w:val="00311C6F"/>
    <w:rsid w:val="00314D5D"/>
    <w:rsid w:val="00320EA4"/>
    <w:rsid w:val="003222F5"/>
    <w:rsid w:val="00323587"/>
    <w:rsid w:val="00324808"/>
    <w:rsid w:val="00324859"/>
    <w:rsid w:val="00326FB8"/>
    <w:rsid w:val="003275FC"/>
    <w:rsid w:val="00330111"/>
    <w:rsid w:val="003330DE"/>
    <w:rsid w:val="00334CD0"/>
    <w:rsid w:val="00337412"/>
    <w:rsid w:val="003464EA"/>
    <w:rsid w:val="003468A7"/>
    <w:rsid w:val="00346D4C"/>
    <w:rsid w:val="003477FA"/>
    <w:rsid w:val="00347872"/>
    <w:rsid w:val="00350556"/>
    <w:rsid w:val="00351B40"/>
    <w:rsid w:val="00351D3D"/>
    <w:rsid w:val="003524A7"/>
    <w:rsid w:val="003543B1"/>
    <w:rsid w:val="00354A8E"/>
    <w:rsid w:val="00354AF9"/>
    <w:rsid w:val="0035529D"/>
    <w:rsid w:val="0035722B"/>
    <w:rsid w:val="0035752B"/>
    <w:rsid w:val="00360488"/>
    <w:rsid w:val="00360EEE"/>
    <w:rsid w:val="0036480A"/>
    <w:rsid w:val="00364D9F"/>
    <w:rsid w:val="003673FF"/>
    <w:rsid w:val="003708EA"/>
    <w:rsid w:val="00372321"/>
    <w:rsid w:val="00373866"/>
    <w:rsid w:val="00373F92"/>
    <w:rsid w:val="00375A1E"/>
    <w:rsid w:val="00375ACD"/>
    <w:rsid w:val="003762C6"/>
    <w:rsid w:val="0037690F"/>
    <w:rsid w:val="00382243"/>
    <w:rsid w:val="00383975"/>
    <w:rsid w:val="0038483F"/>
    <w:rsid w:val="0038583A"/>
    <w:rsid w:val="0038638A"/>
    <w:rsid w:val="00386F07"/>
    <w:rsid w:val="00387600"/>
    <w:rsid w:val="00387744"/>
    <w:rsid w:val="00392136"/>
    <w:rsid w:val="00393836"/>
    <w:rsid w:val="00393D02"/>
    <w:rsid w:val="0039588A"/>
    <w:rsid w:val="00395D17"/>
    <w:rsid w:val="003A22EB"/>
    <w:rsid w:val="003A26C2"/>
    <w:rsid w:val="003A4922"/>
    <w:rsid w:val="003A649F"/>
    <w:rsid w:val="003B2C4C"/>
    <w:rsid w:val="003B58B3"/>
    <w:rsid w:val="003B61A6"/>
    <w:rsid w:val="003B6F65"/>
    <w:rsid w:val="003C3395"/>
    <w:rsid w:val="003C3832"/>
    <w:rsid w:val="003C4BE3"/>
    <w:rsid w:val="003C59A5"/>
    <w:rsid w:val="003C5BCC"/>
    <w:rsid w:val="003D06A1"/>
    <w:rsid w:val="003D0A5F"/>
    <w:rsid w:val="003D20E7"/>
    <w:rsid w:val="003D2CCE"/>
    <w:rsid w:val="003D2DCD"/>
    <w:rsid w:val="003D33D6"/>
    <w:rsid w:val="003D5B42"/>
    <w:rsid w:val="003D6FF8"/>
    <w:rsid w:val="003D75A8"/>
    <w:rsid w:val="003E0005"/>
    <w:rsid w:val="003E38A9"/>
    <w:rsid w:val="003E39E1"/>
    <w:rsid w:val="003E4B10"/>
    <w:rsid w:val="003E4BEF"/>
    <w:rsid w:val="003F2D7F"/>
    <w:rsid w:val="003F6B63"/>
    <w:rsid w:val="0040012C"/>
    <w:rsid w:val="00400B3D"/>
    <w:rsid w:val="00403350"/>
    <w:rsid w:val="00403B61"/>
    <w:rsid w:val="00404BF7"/>
    <w:rsid w:val="004055AD"/>
    <w:rsid w:val="00406477"/>
    <w:rsid w:val="00407AFB"/>
    <w:rsid w:val="004122C3"/>
    <w:rsid w:val="00414006"/>
    <w:rsid w:val="004222D6"/>
    <w:rsid w:val="00424A42"/>
    <w:rsid w:val="004258A9"/>
    <w:rsid w:val="00426239"/>
    <w:rsid w:val="00426750"/>
    <w:rsid w:val="00431785"/>
    <w:rsid w:val="004332C4"/>
    <w:rsid w:val="0043430D"/>
    <w:rsid w:val="004344C6"/>
    <w:rsid w:val="00435E2A"/>
    <w:rsid w:val="0043606B"/>
    <w:rsid w:val="004409EF"/>
    <w:rsid w:val="00442551"/>
    <w:rsid w:val="004426FB"/>
    <w:rsid w:val="004478B4"/>
    <w:rsid w:val="0045090B"/>
    <w:rsid w:val="00450FE3"/>
    <w:rsid w:val="004510F7"/>
    <w:rsid w:val="00451F9E"/>
    <w:rsid w:val="00452DF6"/>
    <w:rsid w:val="00453B3E"/>
    <w:rsid w:val="00454127"/>
    <w:rsid w:val="00455202"/>
    <w:rsid w:val="004555C1"/>
    <w:rsid w:val="00456CAC"/>
    <w:rsid w:val="00460E1F"/>
    <w:rsid w:val="00462AE9"/>
    <w:rsid w:val="00470225"/>
    <w:rsid w:val="00474E4B"/>
    <w:rsid w:val="004757ED"/>
    <w:rsid w:val="00481C2E"/>
    <w:rsid w:val="00482676"/>
    <w:rsid w:val="004834F0"/>
    <w:rsid w:val="004847F4"/>
    <w:rsid w:val="00484D22"/>
    <w:rsid w:val="004850F3"/>
    <w:rsid w:val="00486FC7"/>
    <w:rsid w:val="00490C42"/>
    <w:rsid w:val="0049503E"/>
    <w:rsid w:val="004967AE"/>
    <w:rsid w:val="0049778B"/>
    <w:rsid w:val="004A2CB3"/>
    <w:rsid w:val="004A40F5"/>
    <w:rsid w:val="004A41B4"/>
    <w:rsid w:val="004A5C7E"/>
    <w:rsid w:val="004A608A"/>
    <w:rsid w:val="004B06B4"/>
    <w:rsid w:val="004B393D"/>
    <w:rsid w:val="004B4654"/>
    <w:rsid w:val="004B6C48"/>
    <w:rsid w:val="004C3017"/>
    <w:rsid w:val="004C31E3"/>
    <w:rsid w:val="004C328A"/>
    <w:rsid w:val="004C371B"/>
    <w:rsid w:val="004D1199"/>
    <w:rsid w:val="004D190A"/>
    <w:rsid w:val="004D3612"/>
    <w:rsid w:val="004D7861"/>
    <w:rsid w:val="004E0A54"/>
    <w:rsid w:val="004E19A6"/>
    <w:rsid w:val="004E1BE5"/>
    <w:rsid w:val="004E2405"/>
    <w:rsid w:val="004E7F9A"/>
    <w:rsid w:val="004F31F9"/>
    <w:rsid w:val="004F355A"/>
    <w:rsid w:val="004F3C0D"/>
    <w:rsid w:val="004F79CB"/>
    <w:rsid w:val="00500E07"/>
    <w:rsid w:val="005023EC"/>
    <w:rsid w:val="00503BE9"/>
    <w:rsid w:val="005040C7"/>
    <w:rsid w:val="00504A34"/>
    <w:rsid w:val="00505597"/>
    <w:rsid w:val="005069BF"/>
    <w:rsid w:val="00507935"/>
    <w:rsid w:val="00507C02"/>
    <w:rsid w:val="005124E6"/>
    <w:rsid w:val="00512E73"/>
    <w:rsid w:val="00513C57"/>
    <w:rsid w:val="005232D7"/>
    <w:rsid w:val="00523995"/>
    <w:rsid w:val="0052510B"/>
    <w:rsid w:val="00527761"/>
    <w:rsid w:val="00530640"/>
    <w:rsid w:val="00531B32"/>
    <w:rsid w:val="005327DB"/>
    <w:rsid w:val="00532E74"/>
    <w:rsid w:val="00533A9F"/>
    <w:rsid w:val="005358C9"/>
    <w:rsid w:val="00535E0F"/>
    <w:rsid w:val="00536203"/>
    <w:rsid w:val="00540827"/>
    <w:rsid w:val="00541F4C"/>
    <w:rsid w:val="005430B4"/>
    <w:rsid w:val="005438AB"/>
    <w:rsid w:val="00545845"/>
    <w:rsid w:val="00545A12"/>
    <w:rsid w:val="0055069F"/>
    <w:rsid w:val="005522DB"/>
    <w:rsid w:val="005549D7"/>
    <w:rsid w:val="00560FAB"/>
    <w:rsid w:val="00561A8C"/>
    <w:rsid w:val="00562B4F"/>
    <w:rsid w:val="005636BC"/>
    <w:rsid w:val="00570C8A"/>
    <w:rsid w:val="00571B51"/>
    <w:rsid w:val="00572758"/>
    <w:rsid w:val="005735C2"/>
    <w:rsid w:val="00574BF2"/>
    <w:rsid w:val="00576746"/>
    <w:rsid w:val="005769E5"/>
    <w:rsid w:val="005775E9"/>
    <w:rsid w:val="00580709"/>
    <w:rsid w:val="00581015"/>
    <w:rsid w:val="00583AAC"/>
    <w:rsid w:val="00584432"/>
    <w:rsid w:val="00584E31"/>
    <w:rsid w:val="005853C0"/>
    <w:rsid w:val="00585911"/>
    <w:rsid w:val="00585DA0"/>
    <w:rsid w:val="005861F7"/>
    <w:rsid w:val="00586B05"/>
    <w:rsid w:val="00587747"/>
    <w:rsid w:val="00595374"/>
    <w:rsid w:val="0059682C"/>
    <w:rsid w:val="00596C4A"/>
    <w:rsid w:val="005A0B2C"/>
    <w:rsid w:val="005A1341"/>
    <w:rsid w:val="005A3459"/>
    <w:rsid w:val="005A4D1F"/>
    <w:rsid w:val="005A6B0C"/>
    <w:rsid w:val="005B18BE"/>
    <w:rsid w:val="005B2EC5"/>
    <w:rsid w:val="005C1F67"/>
    <w:rsid w:val="005C21BD"/>
    <w:rsid w:val="005C346B"/>
    <w:rsid w:val="005C5F30"/>
    <w:rsid w:val="005C698C"/>
    <w:rsid w:val="005C6E3D"/>
    <w:rsid w:val="005C7ECC"/>
    <w:rsid w:val="005D0D56"/>
    <w:rsid w:val="005D17B9"/>
    <w:rsid w:val="005D571F"/>
    <w:rsid w:val="005D6B4E"/>
    <w:rsid w:val="005E34A2"/>
    <w:rsid w:val="005E4083"/>
    <w:rsid w:val="005F2A2D"/>
    <w:rsid w:val="005F2A2F"/>
    <w:rsid w:val="005F375F"/>
    <w:rsid w:val="005F4E1E"/>
    <w:rsid w:val="005F5C12"/>
    <w:rsid w:val="005F74D3"/>
    <w:rsid w:val="00600459"/>
    <w:rsid w:val="00600ED3"/>
    <w:rsid w:val="0060142B"/>
    <w:rsid w:val="006030D8"/>
    <w:rsid w:val="006033A5"/>
    <w:rsid w:val="006051BB"/>
    <w:rsid w:val="006108B6"/>
    <w:rsid w:val="00610F82"/>
    <w:rsid w:val="00611234"/>
    <w:rsid w:val="006124BD"/>
    <w:rsid w:val="0062293A"/>
    <w:rsid w:val="00622B56"/>
    <w:rsid w:val="00625C43"/>
    <w:rsid w:val="00627B1F"/>
    <w:rsid w:val="006308FF"/>
    <w:rsid w:val="00631B22"/>
    <w:rsid w:val="00633157"/>
    <w:rsid w:val="00633754"/>
    <w:rsid w:val="006359F4"/>
    <w:rsid w:val="0063731D"/>
    <w:rsid w:val="00641DAD"/>
    <w:rsid w:val="00645368"/>
    <w:rsid w:val="006478D9"/>
    <w:rsid w:val="00650042"/>
    <w:rsid w:val="006502F1"/>
    <w:rsid w:val="006535D4"/>
    <w:rsid w:val="00653D54"/>
    <w:rsid w:val="00654707"/>
    <w:rsid w:val="00656857"/>
    <w:rsid w:val="006626CC"/>
    <w:rsid w:val="00662BB7"/>
    <w:rsid w:val="0066330C"/>
    <w:rsid w:val="0066423F"/>
    <w:rsid w:val="00664B90"/>
    <w:rsid w:val="00665D96"/>
    <w:rsid w:val="00667104"/>
    <w:rsid w:val="0066793E"/>
    <w:rsid w:val="0067466B"/>
    <w:rsid w:val="006758C2"/>
    <w:rsid w:val="00675D6D"/>
    <w:rsid w:val="00675DA0"/>
    <w:rsid w:val="00675EC3"/>
    <w:rsid w:val="006767CB"/>
    <w:rsid w:val="00680116"/>
    <w:rsid w:val="0068243D"/>
    <w:rsid w:val="00683B4C"/>
    <w:rsid w:val="00683F7F"/>
    <w:rsid w:val="00684335"/>
    <w:rsid w:val="00686D52"/>
    <w:rsid w:val="00686D53"/>
    <w:rsid w:val="0069053D"/>
    <w:rsid w:val="006909C7"/>
    <w:rsid w:val="00690B64"/>
    <w:rsid w:val="00692D50"/>
    <w:rsid w:val="0069346D"/>
    <w:rsid w:val="006940D9"/>
    <w:rsid w:val="0069441D"/>
    <w:rsid w:val="00695CAA"/>
    <w:rsid w:val="006962F1"/>
    <w:rsid w:val="006967BE"/>
    <w:rsid w:val="00696BC8"/>
    <w:rsid w:val="00697D4B"/>
    <w:rsid w:val="006A0765"/>
    <w:rsid w:val="006A2CC5"/>
    <w:rsid w:val="006A3D09"/>
    <w:rsid w:val="006A6124"/>
    <w:rsid w:val="006B12AB"/>
    <w:rsid w:val="006B1B50"/>
    <w:rsid w:val="006B5046"/>
    <w:rsid w:val="006B69DA"/>
    <w:rsid w:val="006B6C35"/>
    <w:rsid w:val="006B7361"/>
    <w:rsid w:val="006B7BAC"/>
    <w:rsid w:val="006C0585"/>
    <w:rsid w:val="006C0D6F"/>
    <w:rsid w:val="006C1581"/>
    <w:rsid w:val="006C239A"/>
    <w:rsid w:val="006C29E1"/>
    <w:rsid w:val="006C5B96"/>
    <w:rsid w:val="006C7230"/>
    <w:rsid w:val="006C767D"/>
    <w:rsid w:val="006C7AFE"/>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104C1"/>
    <w:rsid w:val="00713495"/>
    <w:rsid w:val="00713574"/>
    <w:rsid w:val="0071422C"/>
    <w:rsid w:val="007155FA"/>
    <w:rsid w:val="007229C4"/>
    <w:rsid w:val="007237E9"/>
    <w:rsid w:val="00724E7B"/>
    <w:rsid w:val="00725E5D"/>
    <w:rsid w:val="007260C0"/>
    <w:rsid w:val="00730716"/>
    <w:rsid w:val="007321DA"/>
    <w:rsid w:val="00732897"/>
    <w:rsid w:val="00733FA9"/>
    <w:rsid w:val="0073466E"/>
    <w:rsid w:val="0073498E"/>
    <w:rsid w:val="00735932"/>
    <w:rsid w:val="0073722D"/>
    <w:rsid w:val="00737B01"/>
    <w:rsid w:val="00740D3A"/>
    <w:rsid w:val="00740F42"/>
    <w:rsid w:val="007436C6"/>
    <w:rsid w:val="00747103"/>
    <w:rsid w:val="007543B0"/>
    <w:rsid w:val="00754A2C"/>
    <w:rsid w:val="0075529A"/>
    <w:rsid w:val="007558A7"/>
    <w:rsid w:val="007562A0"/>
    <w:rsid w:val="007562BF"/>
    <w:rsid w:val="00757B6A"/>
    <w:rsid w:val="00760995"/>
    <w:rsid w:val="007639C9"/>
    <w:rsid w:val="007659E8"/>
    <w:rsid w:val="00766E21"/>
    <w:rsid w:val="007671C9"/>
    <w:rsid w:val="00771818"/>
    <w:rsid w:val="00772686"/>
    <w:rsid w:val="0078066D"/>
    <w:rsid w:val="00782317"/>
    <w:rsid w:val="007834E1"/>
    <w:rsid w:val="00785695"/>
    <w:rsid w:val="00786EA4"/>
    <w:rsid w:val="00787876"/>
    <w:rsid w:val="00791501"/>
    <w:rsid w:val="0079263F"/>
    <w:rsid w:val="00795089"/>
    <w:rsid w:val="00796EF7"/>
    <w:rsid w:val="007A0C84"/>
    <w:rsid w:val="007A2D75"/>
    <w:rsid w:val="007A4662"/>
    <w:rsid w:val="007A53BD"/>
    <w:rsid w:val="007A5DEA"/>
    <w:rsid w:val="007A5F92"/>
    <w:rsid w:val="007A6E5F"/>
    <w:rsid w:val="007A7970"/>
    <w:rsid w:val="007B0147"/>
    <w:rsid w:val="007B28F5"/>
    <w:rsid w:val="007B3F3E"/>
    <w:rsid w:val="007C057D"/>
    <w:rsid w:val="007C2184"/>
    <w:rsid w:val="007C239D"/>
    <w:rsid w:val="007C3608"/>
    <w:rsid w:val="007C37B9"/>
    <w:rsid w:val="007C4698"/>
    <w:rsid w:val="007C4F79"/>
    <w:rsid w:val="007C5725"/>
    <w:rsid w:val="007C5F04"/>
    <w:rsid w:val="007C6B1C"/>
    <w:rsid w:val="007C6C67"/>
    <w:rsid w:val="007D0FC1"/>
    <w:rsid w:val="007D1325"/>
    <w:rsid w:val="007D1CCE"/>
    <w:rsid w:val="007D21FC"/>
    <w:rsid w:val="007D27E7"/>
    <w:rsid w:val="007D3E22"/>
    <w:rsid w:val="007D50B6"/>
    <w:rsid w:val="007D5D38"/>
    <w:rsid w:val="007D6683"/>
    <w:rsid w:val="007D6D5E"/>
    <w:rsid w:val="007D745A"/>
    <w:rsid w:val="007E3807"/>
    <w:rsid w:val="007E3A70"/>
    <w:rsid w:val="007E45D0"/>
    <w:rsid w:val="007E5718"/>
    <w:rsid w:val="007E6066"/>
    <w:rsid w:val="007E6EAA"/>
    <w:rsid w:val="007F109A"/>
    <w:rsid w:val="007F2068"/>
    <w:rsid w:val="007F2B18"/>
    <w:rsid w:val="007F2DDB"/>
    <w:rsid w:val="007F53DD"/>
    <w:rsid w:val="007F7148"/>
    <w:rsid w:val="00800E20"/>
    <w:rsid w:val="00800FF9"/>
    <w:rsid w:val="00801DEC"/>
    <w:rsid w:val="00803189"/>
    <w:rsid w:val="008042D1"/>
    <w:rsid w:val="00806C0C"/>
    <w:rsid w:val="00810A21"/>
    <w:rsid w:val="00810BAE"/>
    <w:rsid w:val="00811F4D"/>
    <w:rsid w:val="00812113"/>
    <w:rsid w:val="0081434A"/>
    <w:rsid w:val="008153F8"/>
    <w:rsid w:val="00816A80"/>
    <w:rsid w:val="00821569"/>
    <w:rsid w:val="008226E5"/>
    <w:rsid w:val="00826B6A"/>
    <w:rsid w:val="00826BC7"/>
    <w:rsid w:val="0083110F"/>
    <w:rsid w:val="00831BB6"/>
    <w:rsid w:val="00835C42"/>
    <w:rsid w:val="00835C5B"/>
    <w:rsid w:val="00842874"/>
    <w:rsid w:val="00842A37"/>
    <w:rsid w:val="00842A7D"/>
    <w:rsid w:val="00844456"/>
    <w:rsid w:val="00844544"/>
    <w:rsid w:val="00845543"/>
    <w:rsid w:val="008514C4"/>
    <w:rsid w:val="0085476F"/>
    <w:rsid w:val="00854B17"/>
    <w:rsid w:val="0085561B"/>
    <w:rsid w:val="00856149"/>
    <w:rsid w:val="00856785"/>
    <w:rsid w:val="0085705E"/>
    <w:rsid w:val="0085722B"/>
    <w:rsid w:val="0086153C"/>
    <w:rsid w:val="0086160E"/>
    <w:rsid w:val="00861D34"/>
    <w:rsid w:val="00862AF2"/>
    <w:rsid w:val="0086497A"/>
    <w:rsid w:val="00864FA6"/>
    <w:rsid w:val="00867A15"/>
    <w:rsid w:val="0087231A"/>
    <w:rsid w:val="00873628"/>
    <w:rsid w:val="0087566E"/>
    <w:rsid w:val="00875DA2"/>
    <w:rsid w:val="00877DDB"/>
    <w:rsid w:val="00880B94"/>
    <w:rsid w:val="00880BFE"/>
    <w:rsid w:val="008833DC"/>
    <w:rsid w:val="0088387D"/>
    <w:rsid w:val="00884CEF"/>
    <w:rsid w:val="00886E20"/>
    <w:rsid w:val="0089021C"/>
    <w:rsid w:val="008902D5"/>
    <w:rsid w:val="00891C60"/>
    <w:rsid w:val="00892E5F"/>
    <w:rsid w:val="008936EE"/>
    <w:rsid w:val="008944BE"/>
    <w:rsid w:val="008967B6"/>
    <w:rsid w:val="008979DD"/>
    <w:rsid w:val="008A2E82"/>
    <w:rsid w:val="008A2E98"/>
    <w:rsid w:val="008A3BF3"/>
    <w:rsid w:val="008A633B"/>
    <w:rsid w:val="008B3DD9"/>
    <w:rsid w:val="008B54DB"/>
    <w:rsid w:val="008B57A7"/>
    <w:rsid w:val="008B7568"/>
    <w:rsid w:val="008C2F78"/>
    <w:rsid w:val="008C5B5F"/>
    <w:rsid w:val="008C7AC0"/>
    <w:rsid w:val="008D372F"/>
    <w:rsid w:val="008D5B56"/>
    <w:rsid w:val="008D6CAB"/>
    <w:rsid w:val="008E19FE"/>
    <w:rsid w:val="008E4408"/>
    <w:rsid w:val="008E477E"/>
    <w:rsid w:val="008E4C72"/>
    <w:rsid w:val="008E571F"/>
    <w:rsid w:val="008E5D5C"/>
    <w:rsid w:val="008E5DEC"/>
    <w:rsid w:val="008E6482"/>
    <w:rsid w:val="008E6847"/>
    <w:rsid w:val="008E7699"/>
    <w:rsid w:val="008F0C1A"/>
    <w:rsid w:val="008F22F1"/>
    <w:rsid w:val="008F397D"/>
    <w:rsid w:val="008F3CED"/>
    <w:rsid w:val="008F559F"/>
    <w:rsid w:val="0090042A"/>
    <w:rsid w:val="00901209"/>
    <w:rsid w:val="00902F4D"/>
    <w:rsid w:val="00902FA2"/>
    <w:rsid w:val="009031C7"/>
    <w:rsid w:val="00905F91"/>
    <w:rsid w:val="00912C15"/>
    <w:rsid w:val="0091343F"/>
    <w:rsid w:val="00913C9A"/>
    <w:rsid w:val="00913DFC"/>
    <w:rsid w:val="009147AD"/>
    <w:rsid w:val="00915C05"/>
    <w:rsid w:val="00917FDF"/>
    <w:rsid w:val="00922ACD"/>
    <w:rsid w:val="009230D5"/>
    <w:rsid w:val="009234CB"/>
    <w:rsid w:val="009262B9"/>
    <w:rsid w:val="0092662A"/>
    <w:rsid w:val="009302B0"/>
    <w:rsid w:val="00931584"/>
    <w:rsid w:val="009319D3"/>
    <w:rsid w:val="00931A0C"/>
    <w:rsid w:val="00931C8D"/>
    <w:rsid w:val="009320A9"/>
    <w:rsid w:val="009324E7"/>
    <w:rsid w:val="00934159"/>
    <w:rsid w:val="00937175"/>
    <w:rsid w:val="0093717D"/>
    <w:rsid w:val="009421A2"/>
    <w:rsid w:val="00942992"/>
    <w:rsid w:val="00944D29"/>
    <w:rsid w:val="00945ABD"/>
    <w:rsid w:val="00945B1A"/>
    <w:rsid w:val="00945E93"/>
    <w:rsid w:val="009467C0"/>
    <w:rsid w:val="00946B67"/>
    <w:rsid w:val="00952155"/>
    <w:rsid w:val="00956166"/>
    <w:rsid w:val="0095787B"/>
    <w:rsid w:val="00957B9D"/>
    <w:rsid w:val="009608D0"/>
    <w:rsid w:val="00961464"/>
    <w:rsid w:val="00962054"/>
    <w:rsid w:val="00963927"/>
    <w:rsid w:val="0096404E"/>
    <w:rsid w:val="00964390"/>
    <w:rsid w:val="00964682"/>
    <w:rsid w:val="00965E1F"/>
    <w:rsid w:val="00967536"/>
    <w:rsid w:val="00967F1E"/>
    <w:rsid w:val="0097052A"/>
    <w:rsid w:val="0097112C"/>
    <w:rsid w:val="0097538C"/>
    <w:rsid w:val="0097575F"/>
    <w:rsid w:val="00977493"/>
    <w:rsid w:val="00977E69"/>
    <w:rsid w:val="00983651"/>
    <w:rsid w:val="00984DD8"/>
    <w:rsid w:val="00986481"/>
    <w:rsid w:val="0099143D"/>
    <w:rsid w:val="00991BEB"/>
    <w:rsid w:val="00991E15"/>
    <w:rsid w:val="00992975"/>
    <w:rsid w:val="00992A12"/>
    <w:rsid w:val="00994054"/>
    <w:rsid w:val="00996E53"/>
    <w:rsid w:val="009973DF"/>
    <w:rsid w:val="00997A82"/>
    <w:rsid w:val="00997D24"/>
    <w:rsid w:val="009A0974"/>
    <w:rsid w:val="009A0C49"/>
    <w:rsid w:val="009A11F0"/>
    <w:rsid w:val="009B33FE"/>
    <w:rsid w:val="009B3EDB"/>
    <w:rsid w:val="009B6BB2"/>
    <w:rsid w:val="009B7FBE"/>
    <w:rsid w:val="009C1012"/>
    <w:rsid w:val="009C323E"/>
    <w:rsid w:val="009C45A2"/>
    <w:rsid w:val="009C638A"/>
    <w:rsid w:val="009D0077"/>
    <w:rsid w:val="009D1CB7"/>
    <w:rsid w:val="009D4198"/>
    <w:rsid w:val="009D4796"/>
    <w:rsid w:val="009D5915"/>
    <w:rsid w:val="009D6AD5"/>
    <w:rsid w:val="009D74DA"/>
    <w:rsid w:val="009E180D"/>
    <w:rsid w:val="009E3461"/>
    <w:rsid w:val="009E3E90"/>
    <w:rsid w:val="009E4A17"/>
    <w:rsid w:val="009E58F5"/>
    <w:rsid w:val="009E7A10"/>
    <w:rsid w:val="009F136E"/>
    <w:rsid w:val="009F1F9E"/>
    <w:rsid w:val="009F7093"/>
    <w:rsid w:val="009F7EAC"/>
    <w:rsid w:val="00A020FF"/>
    <w:rsid w:val="00A02C88"/>
    <w:rsid w:val="00A05FF9"/>
    <w:rsid w:val="00A06005"/>
    <w:rsid w:val="00A06143"/>
    <w:rsid w:val="00A06726"/>
    <w:rsid w:val="00A079C0"/>
    <w:rsid w:val="00A07A2E"/>
    <w:rsid w:val="00A105FF"/>
    <w:rsid w:val="00A1060D"/>
    <w:rsid w:val="00A10D64"/>
    <w:rsid w:val="00A11043"/>
    <w:rsid w:val="00A11584"/>
    <w:rsid w:val="00A138E6"/>
    <w:rsid w:val="00A14526"/>
    <w:rsid w:val="00A1701D"/>
    <w:rsid w:val="00A1774F"/>
    <w:rsid w:val="00A22CED"/>
    <w:rsid w:val="00A26180"/>
    <w:rsid w:val="00A306C1"/>
    <w:rsid w:val="00A312E4"/>
    <w:rsid w:val="00A325C4"/>
    <w:rsid w:val="00A36938"/>
    <w:rsid w:val="00A36C6A"/>
    <w:rsid w:val="00A374A2"/>
    <w:rsid w:val="00A40098"/>
    <w:rsid w:val="00A402CF"/>
    <w:rsid w:val="00A40A00"/>
    <w:rsid w:val="00A40E75"/>
    <w:rsid w:val="00A4309A"/>
    <w:rsid w:val="00A439B4"/>
    <w:rsid w:val="00A43E3B"/>
    <w:rsid w:val="00A44395"/>
    <w:rsid w:val="00A4528A"/>
    <w:rsid w:val="00A5101E"/>
    <w:rsid w:val="00A5210E"/>
    <w:rsid w:val="00A536CC"/>
    <w:rsid w:val="00A545C7"/>
    <w:rsid w:val="00A54A9C"/>
    <w:rsid w:val="00A55E69"/>
    <w:rsid w:val="00A56DA5"/>
    <w:rsid w:val="00A61908"/>
    <w:rsid w:val="00A65088"/>
    <w:rsid w:val="00A660C5"/>
    <w:rsid w:val="00A67D35"/>
    <w:rsid w:val="00A710ED"/>
    <w:rsid w:val="00A732AD"/>
    <w:rsid w:val="00A813ED"/>
    <w:rsid w:val="00A82AC2"/>
    <w:rsid w:val="00A84B2B"/>
    <w:rsid w:val="00A8551F"/>
    <w:rsid w:val="00A8633B"/>
    <w:rsid w:val="00A87134"/>
    <w:rsid w:val="00A87EA4"/>
    <w:rsid w:val="00A9144B"/>
    <w:rsid w:val="00A92F4F"/>
    <w:rsid w:val="00A95584"/>
    <w:rsid w:val="00A9625E"/>
    <w:rsid w:val="00A9749F"/>
    <w:rsid w:val="00AA0C4A"/>
    <w:rsid w:val="00AA0D3F"/>
    <w:rsid w:val="00AA1DB9"/>
    <w:rsid w:val="00AA454D"/>
    <w:rsid w:val="00AA4F06"/>
    <w:rsid w:val="00AA7FDC"/>
    <w:rsid w:val="00AB0C5A"/>
    <w:rsid w:val="00AB2E64"/>
    <w:rsid w:val="00AB3B3F"/>
    <w:rsid w:val="00AB3D45"/>
    <w:rsid w:val="00AB48ED"/>
    <w:rsid w:val="00AB5767"/>
    <w:rsid w:val="00AB5ACE"/>
    <w:rsid w:val="00AB5C5C"/>
    <w:rsid w:val="00AB6A70"/>
    <w:rsid w:val="00AB736F"/>
    <w:rsid w:val="00AC1AA1"/>
    <w:rsid w:val="00AC1ABC"/>
    <w:rsid w:val="00AC401E"/>
    <w:rsid w:val="00AC4501"/>
    <w:rsid w:val="00AC4E77"/>
    <w:rsid w:val="00AC7C78"/>
    <w:rsid w:val="00AC7CFA"/>
    <w:rsid w:val="00AD54E5"/>
    <w:rsid w:val="00AD65C5"/>
    <w:rsid w:val="00AD75E0"/>
    <w:rsid w:val="00AD7B4E"/>
    <w:rsid w:val="00AE0EF3"/>
    <w:rsid w:val="00AE0EF8"/>
    <w:rsid w:val="00AE2057"/>
    <w:rsid w:val="00AE2326"/>
    <w:rsid w:val="00AE4FA2"/>
    <w:rsid w:val="00AE6368"/>
    <w:rsid w:val="00AF09A5"/>
    <w:rsid w:val="00AF1ADF"/>
    <w:rsid w:val="00B03E36"/>
    <w:rsid w:val="00B04424"/>
    <w:rsid w:val="00B0525D"/>
    <w:rsid w:val="00B05B29"/>
    <w:rsid w:val="00B069D9"/>
    <w:rsid w:val="00B06B26"/>
    <w:rsid w:val="00B06EAE"/>
    <w:rsid w:val="00B0747D"/>
    <w:rsid w:val="00B10133"/>
    <w:rsid w:val="00B1075F"/>
    <w:rsid w:val="00B10D9F"/>
    <w:rsid w:val="00B13D27"/>
    <w:rsid w:val="00B17689"/>
    <w:rsid w:val="00B176D4"/>
    <w:rsid w:val="00B177FD"/>
    <w:rsid w:val="00B20E88"/>
    <w:rsid w:val="00B21D9D"/>
    <w:rsid w:val="00B2326B"/>
    <w:rsid w:val="00B2342E"/>
    <w:rsid w:val="00B24C89"/>
    <w:rsid w:val="00B2607F"/>
    <w:rsid w:val="00B30285"/>
    <w:rsid w:val="00B30AE0"/>
    <w:rsid w:val="00B31B7E"/>
    <w:rsid w:val="00B3544D"/>
    <w:rsid w:val="00B476AD"/>
    <w:rsid w:val="00B51F3C"/>
    <w:rsid w:val="00B51FEE"/>
    <w:rsid w:val="00B5217E"/>
    <w:rsid w:val="00B5300F"/>
    <w:rsid w:val="00B5525C"/>
    <w:rsid w:val="00B558D4"/>
    <w:rsid w:val="00B563B7"/>
    <w:rsid w:val="00B56D8B"/>
    <w:rsid w:val="00B574E0"/>
    <w:rsid w:val="00B61C4C"/>
    <w:rsid w:val="00B64A1B"/>
    <w:rsid w:val="00B64B75"/>
    <w:rsid w:val="00B658A8"/>
    <w:rsid w:val="00B701F7"/>
    <w:rsid w:val="00B7021A"/>
    <w:rsid w:val="00B70B2D"/>
    <w:rsid w:val="00B710D2"/>
    <w:rsid w:val="00B74728"/>
    <w:rsid w:val="00B74CE0"/>
    <w:rsid w:val="00B76701"/>
    <w:rsid w:val="00B76B99"/>
    <w:rsid w:val="00B77E8D"/>
    <w:rsid w:val="00B80171"/>
    <w:rsid w:val="00B80DA0"/>
    <w:rsid w:val="00B843F1"/>
    <w:rsid w:val="00B85593"/>
    <w:rsid w:val="00B8668C"/>
    <w:rsid w:val="00B917F6"/>
    <w:rsid w:val="00B93139"/>
    <w:rsid w:val="00B94486"/>
    <w:rsid w:val="00B94E63"/>
    <w:rsid w:val="00B95089"/>
    <w:rsid w:val="00B956FB"/>
    <w:rsid w:val="00B96AD3"/>
    <w:rsid w:val="00B97D0D"/>
    <w:rsid w:val="00B97F45"/>
    <w:rsid w:val="00BA215B"/>
    <w:rsid w:val="00BA2C99"/>
    <w:rsid w:val="00BA36D4"/>
    <w:rsid w:val="00BA482A"/>
    <w:rsid w:val="00BA68D9"/>
    <w:rsid w:val="00BA6A0B"/>
    <w:rsid w:val="00BA720D"/>
    <w:rsid w:val="00BB077C"/>
    <w:rsid w:val="00BB140A"/>
    <w:rsid w:val="00BB16BE"/>
    <w:rsid w:val="00BB1A42"/>
    <w:rsid w:val="00BB1EF1"/>
    <w:rsid w:val="00BB3256"/>
    <w:rsid w:val="00BB5C20"/>
    <w:rsid w:val="00BB64CF"/>
    <w:rsid w:val="00BB6C23"/>
    <w:rsid w:val="00BC32AC"/>
    <w:rsid w:val="00BC4C8D"/>
    <w:rsid w:val="00BC690B"/>
    <w:rsid w:val="00BC6DCC"/>
    <w:rsid w:val="00BC728A"/>
    <w:rsid w:val="00BD1602"/>
    <w:rsid w:val="00BD2010"/>
    <w:rsid w:val="00BD2220"/>
    <w:rsid w:val="00BD4CD7"/>
    <w:rsid w:val="00BD5E46"/>
    <w:rsid w:val="00BD69C9"/>
    <w:rsid w:val="00BD6AA5"/>
    <w:rsid w:val="00BD720E"/>
    <w:rsid w:val="00BE0D8C"/>
    <w:rsid w:val="00BE1FBC"/>
    <w:rsid w:val="00BE385D"/>
    <w:rsid w:val="00BE56F7"/>
    <w:rsid w:val="00BE6EE7"/>
    <w:rsid w:val="00BE7046"/>
    <w:rsid w:val="00BE7969"/>
    <w:rsid w:val="00BF3682"/>
    <w:rsid w:val="00BF520E"/>
    <w:rsid w:val="00BF5EF9"/>
    <w:rsid w:val="00BF7D6F"/>
    <w:rsid w:val="00C02462"/>
    <w:rsid w:val="00C02C6E"/>
    <w:rsid w:val="00C0425D"/>
    <w:rsid w:val="00C04E86"/>
    <w:rsid w:val="00C071C7"/>
    <w:rsid w:val="00C102FC"/>
    <w:rsid w:val="00C10489"/>
    <w:rsid w:val="00C12F68"/>
    <w:rsid w:val="00C16707"/>
    <w:rsid w:val="00C20AE4"/>
    <w:rsid w:val="00C242DD"/>
    <w:rsid w:val="00C24DAB"/>
    <w:rsid w:val="00C264BE"/>
    <w:rsid w:val="00C30400"/>
    <w:rsid w:val="00C30C91"/>
    <w:rsid w:val="00C363B8"/>
    <w:rsid w:val="00C40047"/>
    <w:rsid w:val="00C4125F"/>
    <w:rsid w:val="00C413D7"/>
    <w:rsid w:val="00C41533"/>
    <w:rsid w:val="00C41F82"/>
    <w:rsid w:val="00C42B09"/>
    <w:rsid w:val="00C42C03"/>
    <w:rsid w:val="00C44BBA"/>
    <w:rsid w:val="00C44D9D"/>
    <w:rsid w:val="00C472D4"/>
    <w:rsid w:val="00C5286F"/>
    <w:rsid w:val="00C54A26"/>
    <w:rsid w:val="00C5612B"/>
    <w:rsid w:val="00C60E08"/>
    <w:rsid w:val="00C615B3"/>
    <w:rsid w:val="00C62321"/>
    <w:rsid w:val="00C64EFC"/>
    <w:rsid w:val="00C65C73"/>
    <w:rsid w:val="00C67EBD"/>
    <w:rsid w:val="00C74A91"/>
    <w:rsid w:val="00C752D6"/>
    <w:rsid w:val="00C75488"/>
    <w:rsid w:val="00C769BC"/>
    <w:rsid w:val="00C77D48"/>
    <w:rsid w:val="00C8099E"/>
    <w:rsid w:val="00C81002"/>
    <w:rsid w:val="00C81894"/>
    <w:rsid w:val="00C84C1F"/>
    <w:rsid w:val="00C85083"/>
    <w:rsid w:val="00C9183B"/>
    <w:rsid w:val="00C91ACD"/>
    <w:rsid w:val="00C931A2"/>
    <w:rsid w:val="00C94578"/>
    <w:rsid w:val="00C95682"/>
    <w:rsid w:val="00C96C82"/>
    <w:rsid w:val="00CA1EB9"/>
    <w:rsid w:val="00CA535D"/>
    <w:rsid w:val="00CA610C"/>
    <w:rsid w:val="00CA7A6F"/>
    <w:rsid w:val="00CB0F57"/>
    <w:rsid w:val="00CB206C"/>
    <w:rsid w:val="00CB321D"/>
    <w:rsid w:val="00CB3F40"/>
    <w:rsid w:val="00CB447C"/>
    <w:rsid w:val="00CB73FD"/>
    <w:rsid w:val="00CC06C6"/>
    <w:rsid w:val="00CC1493"/>
    <w:rsid w:val="00CC14E7"/>
    <w:rsid w:val="00CC211F"/>
    <w:rsid w:val="00CC48A7"/>
    <w:rsid w:val="00CC4F3B"/>
    <w:rsid w:val="00CC6B67"/>
    <w:rsid w:val="00CC702E"/>
    <w:rsid w:val="00CD0031"/>
    <w:rsid w:val="00CD11F1"/>
    <w:rsid w:val="00CD2BC9"/>
    <w:rsid w:val="00CD3FDD"/>
    <w:rsid w:val="00CD5497"/>
    <w:rsid w:val="00CD5F7D"/>
    <w:rsid w:val="00CD74B7"/>
    <w:rsid w:val="00CD7514"/>
    <w:rsid w:val="00CD7EC8"/>
    <w:rsid w:val="00CE24C7"/>
    <w:rsid w:val="00CE31F8"/>
    <w:rsid w:val="00CE4E9C"/>
    <w:rsid w:val="00CE56CC"/>
    <w:rsid w:val="00CE5729"/>
    <w:rsid w:val="00CE6233"/>
    <w:rsid w:val="00CE76BC"/>
    <w:rsid w:val="00CF2319"/>
    <w:rsid w:val="00CF33F1"/>
    <w:rsid w:val="00CF35D0"/>
    <w:rsid w:val="00CF3BCF"/>
    <w:rsid w:val="00CF4827"/>
    <w:rsid w:val="00CF4940"/>
    <w:rsid w:val="00CF55F6"/>
    <w:rsid w:val="00CF5974"/>
    <w:rsid w:val="00CF668E"/>
    <w:rsid w:val="00D01307"/>
    <w:rsid w:val="00D01572"/>
    <w:rsid w:val="00D020FC"/>
    <w:rsid w:val="00D02908"/>
    <w:rsid w:val="00D02ACA"/>
    <w:rsid w:val="00D02F84"/>
    <w:rsid w:val="00D0344F"/>
    <w:rsid w:val="00D040DC"/>
    <w:rsid w:val="00D0776E"/>
    <w:rsid w:val="00D13AB2"/>
    <w:rsid w:val="00D14192"/>
    <w:rsid w:val="00D14479"/>
    <w:rsid w:val="00D1483E"/>
    <w:rsid w:val="00D1718B"/>
    <w:rsid w:val="00D22EA6"/>
    <w:rsid w:val="00D245A7"/>
    <w:rsid w:val="00D25F97"/>
    <w:rsid w:val="00D27D88"/>
    <w:rsid w:val="00D332DD"/>
    <w:rsid w:val="00D34E85"/>
    <w:rsid w:val="00D35DEF"/>
    <w:rsid w:val="00D37155"/>
    <w:rsid w:val="00D371A8"/>
    <w:rsid w:val="00D37A55"/>
    <w:rsid w:val="00D406C7"/>
    <w:rsid w:val="00D424F5"/>
    <w:rsid w:val="00D446D4"/>
    <w:rsid w:val="00D44A1A"/>
    <w:rsid w:val="00D464DE"/>
    <w:rsid w:val="00D465F2"/>
    <w:rsid w:val="00D4710A"/>
    <w:rsid w:val="00D5182E"/>
    <w:rsid w:val="00D5396B"/>
    <w:rsid w:val="00D5457A"/>
    <w:rsid w:val="00D57D59"/>
    <w:rsid w:val="00D62270"/>
    <w:rsid w:val="00D62E03"/>
    <w:rsid w:val="00D644ED"/>
    <w:rsid w:val="00D64CB7"/>
    <w:rsid w:val="00D64DD4"/>
    <w:rsid w:val="00D66D44"/>
    <w:rsid w:val="00D67A71"/>
    <w:rsid w:val="00D71F10"/>
    <w:rsid w:val="00D72D96"/>
    <w:rsid w:val="00D768EA"/>
    <w:rsid w:val="00D80A6A"/>
    <w:rsid w:val="00D80B51"/>
    <w:rsid w:val="00D843A0"/>
    <w:rsid w:val="00D84959"/>
    <w:rsid w:val="00D866B6"/>
    <w:rsid w:val="00D9044F"/>
    <w:rsid w:val="00D92AB2"/>
    <w:rsid w:val="00D92E92"/>
    <w:rsid w:val="00D94B3F"/>
    <w:rsid w:val="00D95391"/>
    <w:rsid w:val="00D95405"/>
    <w:rsid w:val="00D97B9A"/>
    <w:rsid w:val="00D97E12"/>
    <w:rsid w:val="00DA233F"/>
    <w:rsid w:val="00DA2C8F"/>
    <w:rsid w:val="00DA5CB2"/>
    <w:rsid w:val="00DA6C29"/>
    <w:rsid w:val="00DA6E3B"/>
    <w:rsid w:val="00DA7718"/>
    <w:rsid w:val="00DA7CA1"/>
    <w:rsid w:val="00DB171A"/>
    <w:rsid w:val="00DB21A6"/>
    <w:rsid w:val="00DB51BE"/>
    <w:rsid w:val="00DC17E0"/>
    <w:rsid w:val="00DC69CF"/>
    <w:rsid w:val="00DC6E90"/>
    <w:rsid w:val="00DD255C"/>
    <w:rsid w:val="00DD26CD"/>
    <w:rsid w:val="00DD2D4B"/>
    <w:rsid w:val="00DD37D3"/>
    <w:rsid w:val="00DD3CE0"/>
    <w:rsid w:val="00DD67BB"/>
    <w:rsid w:val="00DD7E59"/>
    <w:rsid w:val="00DE06A0"/>
    <w:rsid w:val="00DE06A9"/>
    <w:rsid w:val="00DE2549"/>
    <w:rsid w:val="00DE2D02"/>
    <w:rsid w:val="00DE36E4"/>
    <w:rsid w:val="00DF108D"/>
    <w:rsid w:val="00DF455D"/>
    <w:rsid w:val="00DF5534"/>
    <w:rsid w:val="00DF67CD"/>
    <w:rsid w:val="00DF6947"/>
    <w:rsid w:val="00DF7B7B"/>
    <w:rsid w:val="00E00064"/>
    <w:rsid w:val="00E0006B"/>
    <w:rsid w:val="00E00140"/>
    <w:rsid w:val="00E01A8A"/>
    <w:rsid w:val="00E01F66"/>
    <w:rsid w:val="00E04293"/>
    <w:rsid w:val="00E059B3"/>
    <w:rsid w:val="00E111F2"/>
    <w:rsid w:val="00E1290A"/>
    <w:rsid w:val="00E13D2B"/>
    <w:rsid w:val="00E155DE"/>
    <w:rsid w:val="00E15E7F"/>
    <w:rsid w:val="00E164DD"/>
    <w:rsid w:val="00E16736"/>
    <w:rsid w:val="00E233E0"/>
    <w:rsid w:val="00E255CD"/>
    <w:rsid w:val="00E255D6"/>
    <w:rsid w:val="00E27C58"/>
    <w:rsid w:val="00E32CED"/>
    <w:rsid w:val="00E32DC9"/>
    <w:rsid w:val="00E36E64"/>
    <w:rsid w:val="00E3787E"/>
    <w:rsid w:val="00E37912"/>
    <w:rsid w:val="00E40697"/>
    <w:rsid w:val="00E409A0"/>
    <w:rsid w:val="00E428F2"/>
    <w:rsid w:val="00E42C92"/>
    <w:rsid w:val="00E42F0F"/>
    <w:rsid w:val="00E44880"/>
    <w:rsid w:val="00E44B2F"/>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80EB2"/>
    <w:rsid w:val="00E86685"/>
    <w:rsid w:val="00E90E7A"/>
    <w:rsid w:val="00E95B59"/>
    <w:rsid w:val="00E9621B"/>
    <w:rsid w:val="00E9685F"/>
    <w:rsid w:val="00EA072B"/>
    <w:rsid w:val="00EA212C"/>
    <w:rsid w:val="00EA33F7"/>
    <w:rsid w:val="00EA38A6"/>
    <w:rsid w:val="00EA42E5"/>
    <w:rsid w:val="00EA5844"/>
    <w:rsid w:val="00EB49F1"/>
    <w:rsid w:val="00EB6084"/>
    <w:rsid w:val="00EB67AD"/>
    <w:rsid w:val="00EB67BB"/>
    <w:rsid w:val="00EB69AD"/>
    <w:rsid w:val="00EC0FAE"/>
    <w:rsid w:val="00EC30C8"/>
    <w:rsid w:val="00EC4738"/>
    <w:rsid w:val="00EC576E"/>
    <w:rsid w:val="00EC611D"/>
    <w:rsid w:val="00EC6185"/>
    <w:rsid w:val="00EC7EA9"/>
    <w:rsid w:val="00ED0012"/>
    <w:rsid w:val="00ED0659"/>
    <w:rsid w:val="00ED2E42"/>
    <w:rsid w:val="00ED4CB6"/>
    <w:rsid w:val="00ED5510"/>
    <w:rsid w:val="00ED5654"/>
    <w:rsid w:val="00ED7E61"/>
    <w:rsid w:val="00EE3A75"/>
    <w:rsid w:val="00EE6A45"/>
    <w:rsid w:val="00EE6C13"/>
    <w:rsid w:val="00EF1194"/>
    <w:rsid w:val="00EF2A43"/>
    <w:rsid w:val="00EF33B6"/>
    <w:rsid w:val="00EF3481"/>
    <w:rsid w:val="00EF6D22"/>
    <w:rsid w:val="00EF7E86"/>
    <w:rsid w:val="00F0007D"/>
    <w:rsid w:val="00F00682"/>
    <w:rsid w:val="00F0261C"/>
    <w:rsid w:val="00F02C70"/>
    <w:rsid w:val="00F04130"/>
    <w:rsid w:val="00F07328"/>
    <w:rsid w:val="00F10939"/>
    <w:rsid w:val="00F12B73"/>
    <w:rsid w:val="00F135E0"/>
    <w:rsid w:val="00F13B95"/>
    <w:rsid w:val="00F1798E"/>
    <w:rsid w:val="00F17F8F"/>
    <w:rsid w:val="00F21E95"/>
    <w:rsid w:val="00F23A6D"/>
    <w:rsid w:val="00F2427F"/>
    <w:rsid w:val="00F25D24"/>
    <w:rsid w:val="00F31887"/>
    <w:rsid w:val="00F33DD9"/>
    <w:rsid w:val="00F34BF5"/>
    <w:rsid w:val="00F35977"/>
    <w:rsid w:val="00F4039B"/>
    <w:rsid w:val="00F41998"/>
    <w:rsid w:val="00F42084"/>
    <w:rsid w:val="00F43E67"/>
    <w:rsid w:val="00F443E5"/>
    <w:rsid w:val="00F45AA6"/>
    <w:rsid w:val="00F45F5C"/>
    <w:rsid w:val="00F47AA5"/>
    <w:rsid w:val="00F54F29"/>
    <w:rsid w:val="00F563C4"/>
    <w:rsid w:val="00F615F5"/>
    <w:rsid w:val="00F6231E"/>
    <w:rsid w:val="00F6752C"/>
    <w:rsid w:val="00F7020C"/>
    <w:rsid w:val="00F708DF"/>
    <w:rsid w:val="00F737DA"/>
    <w:rsid w:val="00F73E30"/>
    <w:rsid w:val="00F746C7"/>
    <w:rsid w:val="00F75316"/>
    <w:rsid w:val="00F81E3E"/>
    <w:rsid w:val="00F83D75"/>
    <w:rsid w:val="00F864A8"/>
    <w:rsid w:val="00F86E94"/>
    <w:rsid w:val="00F90199"/>
    <w:rsid w:val="00F91C64"/>
    <w:rsid w:val="00F92E39"/>
    <w:rsid w:val="00F934B0"/>
    <w:rsid w:val="00F93AC3"/>
    <w:rsid w:val="00F96136"/>
    <w:rsid w:val="00F97344"/>
    <w:rsid w:val="00F973D7"/>
    <w:rsid w:val="00F97E2B"/>
    <w:rsid w:val="00FA0620"/>
    <w:rsid w:val="00FA1779"/>
    <w:rsid w:val="00FA67F4"/>
    <w:rsid w:val="00FB055E"/>
    <w:rsid w:val="00FB1E24"/>
    <w:rsid w:val="00FB2753"/>
    <w:rsid w:val="00FB284A"/>
    <w:rsid w:val="00FB30C0"/>
    <w:rsid w:val="00FB3505"/>
    <w:rsid w:val="00FB47C6"/>
    <w:rsid w:val="00FB764F"/>
    <w:rsid w:val="00FC33E4"/>
    <w:rsid w:val="00FC5257"/>
    <w:rsid w:val="00FC5FDB"/>
    <w:rsid w:val="00FC67FA"/>
    <w:rsid w:val="00FC6AC1"/>
    <w:rsid w:val="00FC7F33"/>
    <w:rsid w:val="00FD085F"/>
    <w:rsid w:val="00FD1923"/>
    <w:rsid w:val="00FD21F9"/>
    <w:rsid w:val="00FD2E05"/>
    <w:rsid w:val="00FD3B74"/>
    <w:rsid w:val="00FD5678"/>
    <w:rsid w:val="00FD69BF"/>
    <w:rsid w:val="00FD6D26"/>
    <w:rsid w:val="00FE1588"/>
    <w:rsid w:val="00FE187F"/>
    <w:rsid w:val="00FE19B9"/>
    <w:rsid w:val="00FE2217"/>
    <w:rsid w:val="00FE22D5"/>
    <w:rsid w:val="00FE2E1E"/>
    <w:rsid w:val="00FE4CBC"/>
    <w:rsid w:val="00FE562B"/>
    <w:rsid w:val="00FE5FA5"/>
    <w:rsid w:val="00FE6109"/>
    <w:rsid w:val="00FE7F95"/>
    <w:rsid w:val="00FF1E5F"/>
    <w:rsid w:val="00FF2AD6"/>
    <w:rsid w:val="00FF2CDB"/>
    <w:rsid w:val="00FF2E76"/>
    <w:rsid w:val="00FF4236"/>
    <w:rsid w:val="00FF444B"/>
    <w:rsid w:val="00FF494F"/>
    <w:rsid w:val="00FF6661"/>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CCE3D4D"/>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83643B7C-EB12-4CF3-B5CF-AA47A8292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US"/>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US"/>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US"/>
    </w:rPr>
  </w:style>
  <w:style w:type="character" w:customStyle="1" w:styleId="berschrift1Zchn">
    <w:name w:val="Überschrift 1 Zchn"/>
    <w:basedOn w:val="Absatz-Standardschriftart"/>
    <w:link w:val="berschrift1"/>
    <w:uiPriority w:val="9"/>
    <w:rsid w:val="00945E93"/>
    <w:rPr>
      <w:b/>
      <w:color w:val="0095D5" w:themeColor="accent1"/>
      <w:sz w:val="18"/>
      <w:lang w:val="en-US"/>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US"/>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eastAsia="SimSun" w:hAnsi="Segoe UI" w:cs="Segoe UI"/>
      <w:sz w:val="18"/>
      <w:szCs w:val="18"/>
      <w:lang w:val="en-US"/>
    </w:rPr>
  </w:style>
  <w:style w:type="paragraph" w:customStyle="1" w:styleId="senn-regular">
    <w:name w:val="senn-regular"/>
    <w:basedOn w:val="Standard"/>
    <w:rsid w:val="00D5457A"/>
    <w:pPr>
      <w:spacing w:before="100" w:beforeAutospacing="1" w:after="100" w:afterAutospacing="1" w:line="240" w:lineRule="auto"/>
    </w:pPr>
    <w:rPr>
      <w:rFonts w:ascii="Times New Roman" w:hAnsi="Times New Roman" w:cs="Times New Roman"/>
      <w:sz w:val="24"/>
      <w:szCs w:val="24"/>
    </w:rPr>
  </w:style>
  <w:style w:type="character" w:styleId="Fett">
    <w:name w:val="Strong"/>
    <w:basedOn w:val="Absatz-Standardschriftart"/>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qFormat/>
    <w:rsid w:val="0075529A"/>
    <w:pPr>
      <w:spacing w:before="100" w:beforeAutospacing="1" w:after="100" w:afterAutospacing="1" w:line="240" w:lineRule="auto"/>
    </w:pPr>
    <w:rPr>
      <w:rFonts w:ascii="Times New Roman" w:hAnsi="Times New Roman" w:cs="Times New Roman"/>
      <w:sz w:val="24"/>
      <w:szCs w:val="24"/>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US"/>
    </w:rPr>
  </w:style>
  <w:style w:type="paragraph" w:customStyle="1" w:styleId="msonormal0">
    <w:name w:val="msonormal"/>
    <w:basedOn w:val="Standard"/>
    <w:rsid w:val="00052598"/>
    <w:pPr>
      <w:spacing w:before="100" w:beforeAutospacing="1" w:after="100" w:afterAutospacing="1" w:line="240" w:lineRule="auto"/>
    </w:pPr>
    <w:rPr>
      <w:rFonts w:ascii="Times New Roman" w:hAnsi="Times New Roman" w:cs="Times New Roman"/>
      <w:sz w:val="24"/>
      <w:szCs w:val="24"/>
    </w:rPr>
  </w:style>
  <w:style w:type="paragraph" w:customStyle="1" w:styleId="xl20">
    <w:name w:val="xl20"/>
    <w:basedOn w:val="Standard"/>
    <w:rsid w:val="00052598"/>
    <w:pPr>
      <w:spacing w:before="100" w:beforeAutospacing="1" w:after="100" w:afterAutospacing="1" w:line="240" w:lineRule="auto"/>
    </w:pPr>
    <w:rPr>
      <w:rFonts w:ascii="Times New Roman" w:hAnsi="Times New Roman" w:cs="Times New Roman"/>
      <w:color w:val="0563C1"/>
      <w:sz w:val="24"/>
      <w:szCs w:val="24"/>
      <w:u w:val="single"/>
    </w:rPr>
  </w:style>
  <w:style w:type="paragraph" w:customStyle="1" w:styleId="xl21">
    <w:name w:val="xl21"/>
    <w:basedOn w:val="Standard"/>
    <w:rsid w:val="00052598"/>
    <w:pPr>
      <w:spacing w:before="100" w:beforeAutospacing="1" w:after="100" w:afterAutospacing="1" w:line="240" w:lineRule="auto"/>
    </w:pPr>
    <w:rPr>
      <w:rFonts w:ascii="Times New Roman" w:hAnsi="Times New Roman" w:cs="Times New Roman"/>
      <w:sz w:val="24"/>
      <w:szCs w:val="24"/>
    </w:rPr>
  </w:style>
  <w:style w:type="paragraph" w:customStyle="1" w:styleId="xl23">
    <w:name w:val="xl23"/>
    <w:basedOn w:val="Standard"/>
    <w:rsid w:val="00052598"/>
    <w:pPr>
      <w:spacing w:before="100" w:beforeAutospacing="1" w:after="100" w:afterAutospacing="1" w:line="240" w:lineRule="auto"/>
    </w:pPr>
    <w:rPr>
      <w:rFonts w:ascii="Times New Roman" w:hAnsi="Times New Roman" w:cs="Times New Roman"/>
      <w:sz w:val="24"/>
      <w:szCs w:val="24"/>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hAnsi="Times New Roman" w:cs="Times New Roman"/>
      <w:sz w:val="22"/>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US"/>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1">
    <w:name w:val="未处理的提及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US"/>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US"/>
    </w:rPr>
  </w:style>
  <w:style w:type="paragraph" w:styleId="berarbeitung">
    <w:name w:val="Revision"/>
    <w:hidden/>
    <w:uiPriority w:val="99"/>
    <w:semiHidden/>
    <w:rsid w:val="00ED0012"/>
    <w:pPr>
      <w:spacing w:after="0" w:line="240" w:lineRule="auto"/>
    </w:pPr>
    <w:rPr>
      <w:sz w:val="18"/>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hAnsi="Times New Roman" w:cs="Times New Roman"/>
      <w:sz w:val="24"/>
      <w:szCs w:val="24"/>
    </w:rPr>
  </w:style>
  <w:style w:type="character" w:styleId="Platzhaltertext">
    <w:name w:val="Placeholder Text"/>
    <w:basedOn w:val="Absatz-Standardschriftart"/>
    <w:uiPriority w:val="99"/>
    <w:semiHidden/>
    <w:rsid w:val="00FE2E1E"/>
    <w:rPr>
      <w:color w:val="808080"/>
    </w:rPr>
  </w:style>
  <w:style w:type="character" w:customStyle="1" w:styleId="UnresolvedMention1">
    <w:name w:val="Unresolved Mention1"/>
    <w:basedOn w:val="Absatz-Standardschriftart"/>
    <w:uiPriority w:val="99"/>
    <w:semiHidden/>
    <w:unhideWhenUsed/>
    <w:rsid w:val="003018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de.sennheiser.com/tcc2"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aik.robbe@sennheis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ennheiser-hearing.com/de-D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de.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Horan, Jeffrey</DisplayName>
        <AccountId>1660</AccountId>
        <AccountType/>
      </UserInfo>
      <UserInfo>
        <DisplayName>Kohan, Daniella</DisplayName>
        <AccountId>194</AccountId>
        <AccountType/>
      </UserInfo>
      <UserInfo>
        <DisplayName>Phang, Su Hui</DisplayName>
        <AccountId>1029</AccountId>
        <AccountType/>
      </UserInfo>
      <UserInfo>
        <DisplayName>Guillen, Mara</DisplayName>
        <AccountId>674</AccountId>
        <AccountType/>
      </UserInfo>
      <UserInfo>
        <DisplayName>Saini, Shilpa</DisplayName>
        <AccountId>696</AccountId>
        <AccountType/>
      </UserInfo>
      <UserInfo>
        <DisplayName>Robbe, Maik</DisplayName>
        <AccountId>115</AccountId>
        <AccountType/>
      </UserInfo>
      <UserInfo>
        <DisplayName>Vermont, Ann</DisplayName>
        <AccountId>110</AccountId>
        <AccountType/>
      </UserInfo>
      <UserInfo>
        <DisplayName>Jungløw, Signe</DisplayName>
        <AccountId>1034</AccountId>
        <AccountType/>
      </UserInfo>
      <UserInfo>
        <DisplayName>Kazantseva, Tatyana</DisplayName>
        <AccountId>1197</AccountId>
        <AccountType/>
      </UserInfo>
      <UserInfo>
        <DisplayName>Wu, Cynthia</DisplayName>
        <AccountId>1932</AccountId>
        <AccountType/>
      </UserInfo>
      <UserInfo>
        <DisplayName>Tan, Wenbin</DisplayName>
        <AccountId>67</AccountId>
        <AccountType/>
      </UserInfo>
      <UserInfo>
        <DisplayName>Kato, Taisei</DisplayName>
        <AccountId>56</AccountId>
        <AccountType/>
      </UserInfo>
      <UserInfo>
        <DisplayName>Shin, Ellie</DisplayName>
        <AccountId>103</AccountId>
        <AccountType/>
      </UserInfo>
      <UserInfo>
        <DisplayName>Mukul, Shraddha</DisplayName>
        <AccountId>397</AccountId>
        <AccountType/>
      </UserInfo>
      <UserInfo>
        <DisplayName>Gu, Ivy</DisplayName>
        <AccountId>1905</AccountId>
        <AccountType/>
      </UserInfo>
      <UserInfo>
        <DisplayName>Schmidt, Stephanie</DisplayName>
        <AccountId>74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customXml/itemProps2.xml><?xml version="1.0" encoding="utf-8"?>
<ds:datastoreItem xmlns:ds="http://schemas.openxmlformats.org/officeDocument/2006/customXml" ds:itemID="{774B57F1-1D49-47C9-B560-18E8F7BB2977}">
  <ds:schemaRefs>
    <ds:schemaRef ds:uri="http://schemas.openxmlformats.org/officeDocument/2006/bibliography"/>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DEE61E27-5365-483B-B0AC-B872C9398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812</Words>
  <Characters>5120</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S.Boldt</cp:lastModifiedBy>
  <cp:revision>4</cp:revision>
  <cp:lastPrinted>2022-06-07T08:55:00Z</cp:lastPrinted>
  <dcterms:created xsi:type="dcterms:W3CDTF">2023-03-22T09:42:00Z</dcterms:created>
  <dcterms:modified xsi:type="dcterms:W3CDTF">2023-03-22T09:47:00Z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